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A5301" w14:textId="77777777" w:rsidR="00713AB0" w:rsidRPr="00141BFF" w:rsidRDefault="00713AB0" w:rsidP="00713AB0">
      <w:pPr>
        <w:rPr>
          <w:sz w:val="28"/>
          <w:szCs w:val="28"/>
        </w:rPr>
      </w:pPr>
      <w:bookmarkStart w:id="0" w:name="_Hlk160454349"/>
      <w:r w:rsidRPr="00141BFF">
        <w:rPr>
          <w:sz w:val="28"/>
          <w:szCs w:val="28"/>
        </w:rPr>
        <w:t>REPUBLIKA HRVATSKA</w:t>
      </w:r>
    </w:p>
    <w:p w14:paraId="1F1F4447" w14:textId="77777777" w:rsidR="00713AB0" w:rsidRPr="00141BFF" w:rsidRDefault="00713AB0" w:rsidP="00713AB0">
      <w:pPr>
        <w:rPr>
          <w:sz w:val="28"/>
          <w:szCs w:val="28"/>
        </w:rPr>
      </w:pPr>
      <w:r w:rsidRPr="00141BFF">
        <w:rPr>
          <w:sz w:val="28"/>
          <w:szCs w:val="28"/>
        </w:rPr>
        <w:t>PRIMORSKO-GORANSKA ŽUPANIJA</w:t>
      </w:r>
    </w:p>
    <w:p w14:paraId="0D8B1563" w14:textId="77777777" w:rsidR="00713AB0" w:rsidRPr="00141BFF" w:rsidRDefault="00713AB0" w:rsidP="00713AB0">
      <w:pPr>
        <w:rPr>
          <w:sz w:val="28"/>
          <w:szCs w:val="28"/>
        </w:rPr>
      </w:pPr>
      <w:r w:rsidRPr="00141BFF">
        <w:rPr>
          <w:sz w:val="28"/>
          <w:szCs w:val="28"/>
        </w:rPr>
        <w:t>GRAD DELNICE</w:t>
      </w:r>
    </w:p>
    <w:p w14:paraId="2BC03648" w14:textId="77777777" w:rsidR="00713AB0" w:rsidRPr="00141BFF" w:rsidRDefault="00713AB0" w:rsidP="00713AB0">
      <w:pPr>
        <w:rPr>
          <w:b/>
          <w:sz w:val="28"/>
          <w:szCs w:val="28"/>
        </w:rPr>
      </w:pPr>
      <w:r w:rsidRPr="00141BFF">
        <w:rPr>
          <w:b/>
          <w:sz w:val="28"/>
          <w:szCs w:val="28"/>
        </w:rPr>
        <w:t>Gradonačelnik</w:t>
      </w:r>
    </w:p>
    <w:p w14:paraId="07EF2E4B" w14:textId="77777777" w:rsidR="00713AB0" w:rsidRPr="00141BFF" w:rsidRDefault="00713AB0" w:rsidP="00713AB0">
      <w:pPr>
        <w:rPr>
          <w:sz w:val="28"/>
          <w:szCs w:val="28"/>
        </w:rPr>
      </w:pPr>
    </w:p>
    <w:p w14:paraId="7DCFA751" w14:textId="77777777" w:rsidR="00713AB0" w:rsidRPr="00141BFF" w:rsidRDefault="00713AB0" w:rsidP="00713AB0">
      <w:pPr>
        <w:rPr>
          <w:sz w:val="28"/>
          <w:szCs w:val="28"/>
        </w:rPr>
      </w:pPr>
    </w:p>
    <w:p w14:paraId="2252D7D9" w14:textId="77777777" w:rsidR="00713AB0" w:rsidRPr="00141BFF" w:rsidRDefault="00713AB0" w:rsidP="002001D4">
      <w:pPr>
        <w:ind w:left="3540" w:firstLine="708"/>
        <w:jc w:val="center"/>
        <w:rPr>
          <w:sz w:val="28"/>
          <w:szCs w:val="28"/>
        </w:rPr>
      </w:pPr>
      <w:r w:rsidRPr="00141BFF">
        <w:rPr>
          <w:sz w:val="28"/>
          <w:szCs w:val="28"/>
        </w:rPr>
        <w:t>GRADSKO VIJEĆE GRADA DELNICA</w:t>
      </w:r>
    </w:p>
    <w:p w14:paraId="5F2F5867" w14:textId="77777777" w:rsidR="00713AB0" w:rsidRDefault="00713AB0" w:rsidP="002001D4">
      <w:pPr>
        <w:ind w:left="3540" w:firstLine="708"/>
        <w:jc w:val="center"/>
        <w:rPr>
          <w:sz w:val="28"/>
          <w:szCs w:val="28"/>
        </w:rPr>
      </w:pPr>
      <w:r w:rsidRPr="00141BFF">
        <w:rPr>
          <w:sz w:val="28"/>
          <w:szCs w:val="28"/>
        </w:rPr>
        <w:t>n/r predsjednika Ivana Piškora</w:t>
      </w:r>
    </w:p>
    <w:p w14:paraId="7EF88300" w14:textId="77777777" w:rsidR="00C83F94" w:rsidRPr="00141BFF" w:rsidRDefault="00C83F94" w:rsidP="002001D4">
      <w:pPr>
        <w:ind w:left="3540" w:firstLine="708"/>
        <w:jc w:val="center"/>
        <w:rPr>
          <w:sz w:val="28"/>
          <w:szCs w:val="28"/>
        </w:rPr>
      </w:pPr>
    </w:p>
    <w:p w14:paraId="365F4694" w14:textId="77777777" w:rsidR="00713AB0" w:rsidRPr="00141BFF" w:rsidRDefault="00713AB0" w:rsidP="00713AB0">
      <w:pPr>
        <w:rPr>
          <w:sz w:val="28"/>
          <w:szCs w:val="28"/>
        </w:rPr>
      </w:pPr>
    </w:p>
    <w:p w14:paraId="00236978" w14:textId="77777777" w:rsidR="00713AB0" w:rsidRPr="00141BFF" w:rsidRDefault="00713AB0" w:rsidP="00713AB0">
      <w:pPr>
        <w:ind w:firstLine="708"/>
        <w:jc w:val="both"/>
        <w:rPr>
          <w:sz w:val="28"/>
          <w:szCs w:val="28"/>
        </w:rPr>
      </w:pPr>
      <w:r w:rsidRPr="00141BFF">
        <w:rPr>
          <w:sz w:val="28"/>
          <w:szCs w:val="28"/>
        </w:rPr>
        <w:t>Temeljem članka 48. stavka 1. Zakona o lokalnoj i područnoj (regionalnoj) samoupravi prosljeđujem Gradskom vijeću Grada Delnica na znanje i prihvaćanje prijedlog</w:t>
      </w:r>
    </w:p>
    <w:p w14:paraId="6991E1EE" w14:textId="77777777" w:rsidR="00713AB0" w:rsidRPr="00141BFF" w:rsidRDefault="00713AB0" w:rsidP="00713AB0">
      <w:pPr>
        <w:rPr>
          <w:sz w:val="28"/>
          <w:szCs w:val="28"/>
        </w:rPr>
      </w:pPr>
    </w:p>
    <w:p w14:paraId="1C95504A" w14:textId="77777777" w:rsidR="00713AB0" w:rsidRPr="00141BFF" w:rsidRDefault="00713AB0" w:rsidP="00713AB0">
      <w:pPr>
        <w:rPr>
          <w:sz w:val="28"/>
          <w:szCs w:val="28"/>
        </w:rPr>
      </w:pPr>
    </w:p>
    <w:p w14:paraId="5AD84CA2" w14:textId="77777777" w:rsidR="00713AB0" w:rsidRPr="00141BFF" w:rsidRDefault="00713AB0" w:rsidP="00713AB0">
      <w:pPr>
        <w:jc w:val="center"/>
        <w:rPr>
          <w:sz w:val="28"/>
          <w:szCs w:val="28"/>
        </w:rPr>
      </w:pPr>
    </w:p>
    <w:p w14:paraId="4C88F022" w14:textId="77777777" w:rsidR="00D731A7" w:rsidRDefault="00D731A7" w:rsidP="00713AB0">
      <w:pPr>
        <w:pStyle w:val="Bezproreda"/>
        <w:jc w:val="center"/>
        <w:rPr>
          <w:rFonts w:ascii="Times New Roman" w:hAnsi="Times New Roman" w:cs="Times New Roman"/>
          <w:b/>
          <w:sz w:val="28"/>
          <w:szCs w:val="28"/>
        </w:rPr>
      </w:pPr>
      <w:r>
        <w:rPr>
          <w:rFonts w:ascii="Times New Roman" w:hAnsi="Times New Roman" w:cs="Times New Roman"/>
          <w:b/>
          <w:sz w:val="28"/>
          <w:szCs w:val="28"/>
        </w:rPr>
        <w:t>Odluke</w:t>
      </w:r>
    </w:p>
    <w:p w14:paraId="4CE69AA5" w14:textId="3D965D60" w:rsidR="00EF348D" w:rsidRDefault="00D731A7" w:rsidP="00713AB0">
      <w:pPr>
        <w:pStyle w:val="Bezproreda"/>
        <w:jc w:val="center"/>
        <w:rPr>
          <w:rFonts w:ascii="Times New Roman" w:hAnsi="Times New Roman" w:cs="Times New Roman"/>
          <w:b/>
          <w:sz w:val="28"/>
          <w:szCs w:val="28"/>
        </w:rPr>
      </w:pPr>
      <w:r>
        <w:rPr>
          <w:rFonts w:ascii="Times New Roman" w:hAnsi="Times New Roman" w:cs="Times New Roman"/>
          <w:b/>
          <w:sz w:val="28"/>
          <w:szCs w:val="28"/>
        </w:rPr>
        <w:t>o lokalnim porezima Grada Delnica</w:t>
      </w:r>
    </w:p>
    <w:p w14:paraId="3700BDAA" w14:textId="3121C2DF" w:rsidR="00713AB0" w:rsidRPr="00141BFF" w:rsidRDefault="00713AB0" w:rsidP="00713AB0">
      <w:pPr>
        <w:pStyle w:val="Bezproreda"/>
        <w:jc w:val="center"/>
        <w:rPr>
          <w:rFonts w:ascii="Times New Roman" w:hAnsi="Times New Roman" w:cs="Times New Roman"/>
          <w:b/>
          <w:sz w:val="28"/>
          <w:szCs w:val="28"/>
        </w:rPr>
      </w:pPr>
    </w:p>
    <w:p w14:paraId="3279024B" w14:textId="77777777" w:rsidR="00713AB0" w:rsidRPr="00141BFF" w:rsidRDefault="00713AB0" w:rsidP="00713AB0">
      <w:pPr>
        <w:autoSpaceDE w:val="0"/>
        <w:autoSpaceDN w:val="0"/>
        <w:adjustRightInd w:val="0"/>
        <w:ind w:left="360"/>
        <w:jc w:val="center"/>
        <w:rPr>
          <w:bCs/>
          <w:sz w:val="28"/>
          <w:szCs w:val="28"/>
        </w:rPr>
      </w:pPr>
    </w:p>
    <w:p w14:paraId="6759C16C" w14:textId="77777777" w:rsidR="00713AB0" w:rsidRPr="00141BFF" w:rsidRDefault="00713AB0" w:rsidP="00713AB0">
      <w:pPr>
        <w:jc w:val="center"/>
        <w:rPr>
          <w:b/>
          <w:sz w:val="28"/>
          <w:szCs w:val="28"/>
        </w:rPr>
      </w:pPr>
    </w:p>
    <w:p w14:paraId="795E45B1" w14:textId="77777777" w:rsidR="00713AB0" w:rsidRPr="00141BFF" w:rsidRDefault="00713AB0" w:rsidP="00713AB0">
      <w:pPr>
        <w:jc w:val="center"/>
        <w:rPr>
          <w:sz w:val="28"/>
          <w:szCs w:val="28"/>
        </w:rPr>
      </w:pPr>
    </w:p>
    <w:p w14:paraId="78380789" w14:textId="77777777" w:rsidR="00713AB0" w:rsidRPr="00141BFF" w:rsidRDefault="00713AB0" w:rsidP="00713AB0">
      <w:pPr>
        <w:jc w:val="center"/>
        <w:rPr>
          <w:sz w:val="28"/>
          <w:szCs w:val="28"/>
        </w:rPr>
      </w:pPr>
    </w:p>
    <w:p w14:paraId="18860EEE" w14:textId="77777777" w:rsidR="00713AB0" w:rsidRPr="00141BFF" w:rsidRDefault="00713AB0" w:rsidP="00713AB0">
      <w:pPr>
        <w:jc w:val="center"/>
        <w:rPr>
          <w:sz w:val="28"/>
          <w:szCs w:val="28"/>
        </w:rPr>
      </w:pPr>
    </w:p>
    <w:tbl>
      <w:tblPr>
        <w:tblW w:w="0" w:type="auto"/>
        <w:tblLook w:val="04A0" w:firstRow="1" w:lastRow="0" w:firstColumn="1" w:lastColumn="0" w:noHBand="0" w:noVBand="1"/>
      </w:tblPr>
      <w:tblGrid>
        <w:gridCol w:w="4538"/>
        <w:gridCol w:w="4534"/>
      </w:tblGrid>
      <w:tr w:rsidR="00713AB0" w:rsidRPr="00141BFF" w14:paraId="686ADD42" w14:textId="77777777" w:rsidTr="00C90EEB">
        <w:tc>
          <w:tcPr>
            <w:tcW w:w="4644" w:type="dxa"/>
          </w:tcPr>
          <w:p w14:paraId="69F7732F" w14:textId="77777777" w:rsidR="00713AB0" w:rsidRPr="00141BFF" w:rsidRDefault="00713AB0" w:rsidP="00C90EEB">
            <w:pPr>
              <w:jc w:val="center"/>
              <w:rPr>
                <w:b/>
                <w:sz w:val="28"/>
                <w:szCs w:val="28"/>
              </w:rPr>
            </w:pPr>
            <w:r w:rsidRPr="00141BFF">
              <w:rPr>
                <w:b/>
                <w:sz w:val="28"/>
                <w:szCs w:val="28"/>
              </w:rPr>
              <w:t>Materijal izradila</w:t>
            </w:r>
          </w:p>
          <w:p w14:paraId="56277092" w14:textId="5F44206F" w:rsidR="002001D4" w:rsidRPr="002001D4" w:rsidRDefault="002001D4" w:rsidP="002001D4">
            <w:pPr>
              <w:jc w:val="center"/>
              <w:rPr>
                <w:b/>
                <w:sz w:val="28"/>
                <w:szCs w:val="28"/>
              </w:rPr>
            </w:pPr>
            <w:r w:rsidRPr="002001D4">
              <w:rPr>
                <w:b/>
                <w:sz w:val="28"/>
                <w:szCs w:val="28"/>
              </w:rPr>
              <w:t xml:space="preserve">SAMOSTALNI UPRAVNI REFERENT ZA </w:t>
            </w:r>
            <w:r>
              <w:rPr>
                <w:b/>
                <w:sz w:val="28"/>
                <w:szCs w:val="28"/>
              </w:rPr>
              <w:t xml:space="preserve">                               </w:t>
            </w:r>
          </w:p>
          <w:p w14:paraId="4216863A" w14:textId="77777777" w:rsidR="002001D4" w:rsidRPr="002001D4" w:rsidRDefault="002001D4" w:rsidP="002001D4">
            <w:pPr>
              <w:jc w:val="center"/>
              <w:rPr>
                <w:b/>
                <w:sz w:val="28"/>
                <w:szCs w:val="28"/>
              </w:rPr>
            </w:pPr>
            <w:r w:rsidRPr="002001D4">
              <w:rPr>
                <w:b/>
                <w:sz w:val="28"/>
                <w:szCs w:val="28"/>
              </w:rPr>
              <w:t>POREZE, JAVNU NABAVU I PROJEKTE II</w:t>
            </w:r>
          </w:p>
          <w:p w14:paraId="550AD127" w14:textId="3EC48BD4" w:rsidR="00713AB0" w:rsidRPr="002001D4" w:rsidRDefault="002001D4" w:rsidP="002001D4">
            <w:pPr>
              <w:jc w:val="center"/>
              <w:rPr>
                <w:bCs/>
                <w:sz w:val="28"/>
                <w:szCs w:val="28"/>
              </w:rPr>
            </w:pPr>
            <w:r w:rsidRPr="002001D4">
              <w:rPr>
                <w:bCs/>
                <w:sz w:val="28"/>
                <w:szCs w:val="28"/>
              </w:rPr>
              <w:t>Helena Bolf, mag. oec.</w:t>
            </w:r>
          </w:p>
        </w:tc>
        <w:tc>
          <w:tcPr>
            <w:tcW w:w="4644" w:type="dxa"/>
          </w:tcPr>
          <w:p w14:paraId="2F5D2809" w14:textId="77777777" w:rsidR="002001D4" w:rsidRDefault="002001D4" w:rsidP="00C90EEB">
            <w:pPr>
              <w:jc w:val="center"/>
              <w:rPr>
                <w:b/>
                <w:sz w:val="28"/>
                <w:szCs w:val="28"/>
              </w:rPr>
            </w:pPr>
          </w:p>
          <w:p w14:paraId="59F38D48" w14:textId="77777777" w:rsidR="002001D4" w:rsidRDefault="002001D4" w:rsidP="00C90EEB">
            <w:pPr>
              <w:jc w:val="center"/>
              <w:rPr>
                <w:b/>
                <w:sz w:val="28"/>
                <w:szCs w:val="28"/>
              </w:rPr>
            </w:pPr>
          </w:p>
          <w:p w14:paraId="70F388F0" w14:textId="23D5BE55" w:rsidR="00713AB0" w:rsidRDefault="00713AB0" w:rsidP="00C90EEB">
            <w:pPr>
              <w:jc w:val="center"/>
              <w:rPr>
                <w:b/>
                <w:sz w:val="28"/>
                <w:szCs w:val="28"/>
              </w:rPr>
            </w:pPr>
            <w:r w:rsidRPr="00141BFF">
              <w:rPr>
                <w:b/>
                <w:sz w:val="28"/>
                <w:szCs w:val="28"/>
              </w:rPr>
              <w:t>Gradonačelnik</w:t>
            </w:r>
          </w:p>
          <w:p w14:paraId="1B06A168" w14:textId="5DD4E2C0" w:rsidR="002001D4" w:rsidRPr="002001D4" w:rsidRDefault="002001D4" w:rsidP="00C90EEB">
            <w:pPr>
              <w:jc w:val="center"/>
              <w:rPr>
                <w:bCs/>
                <w:sz w:val="28"/>
                <w:szCs w:val="28"/>
              </w:rPr>
            </w:pPr>
            <w:r w:rsidRPr="002001D4">
              <w:rPr>
                <w:bCs/>
                <w:sz w:val="28"/>
                <w:szCs w:val="28"/>
              </w:rPr>
              <w:t>Igor Pleše, univ.spec.oec.</w:t>
            </w:r>
          </w:p>
        </w:tc>
      </w:tr>
      <w:tr w:rsidR="00713AB0" w:rsidRPr="00141BFF" w14:paraId="4010D924" w14:textId="77777777" w:rsidTr="00C90EEB">
        <w:tc>
          <w:tcPr>
            <w:tcW w:w="4644" w:type="dxa"/>
          </w:tcPr>
          <w:p w14:paraId="66B71BF1" w14:textId="239A8EA1" w:rsidR="00713AB0" w:rsidRPr="00141BFF" w:rsidRDefault="00713AB0" w:rsidP="00C90EEB">
            <w:pPr>
              <w:jc w:val="center"/>
              <w:rPr>
                <w:sz w:val="28"/>
                <w:szCs w:val="28"/>
              </w:rPr>
            </w:pPr>
          </w:p>
        </w:tc>
        <w:tc>
          <w:tcPr>
            <w:tcW w:w="4644" w:type="dxa"/>
          </w:tcPr>
          <w:p w14:paraId="19B7ED21" w14:textId="719AE8D0" w:rsidR="00713AB0" w:rsidRPr="00141BFF" w:rsidRDefault="00713AB0" w:rsidP="00C90EEB">
            <w:pPr>
              <w:jc w:val="center"/>
              <w:rPr>
                <w:sz w:val="28"/>
                <w:szCs w:val="28"/>
              </w:rPr>
            </w:pPr>
          </w:p>
        </w:tc>
      </w:tr>
    </w:tbl>
    <w:p w14:paraId="6166FEDC" w14:textId="77777777" w:rsidR="00713AB0" w:rsidRPr="00141BFF" w:rsidRDefault="00713AB0" w:rsidP="00713AB0">
      <w:pPr>
        <w:jc w:val="center"/>
        <w:rPr>
          <w:sz w:val="28"/>
          <w:szCs w:val="28"/>
        </w:rPr>
      </w:pPr>
    </w:p>
    <w:p w14:paraId="474C3462" w14:textId="77777777" w:rsidR="00713AB0" w:rsidRPr="00141BFF" w:rsidRDefault="00713AB0" w:rsidP="00713AB0">
      <w:pPr>
        <w:rPr>
          <w:b/>
          <w:sz w:val="28"/>
          <w:szCs w:val="28"/>
        </w:rPr>
      </w:pPr>
    </w:p>
    <w:p w14:paraId="5182741C" w14:textId="77777777" w:rsidR="00713AB0" w:rsidRPr="00141BFF" w:rsidRDefault="00713AB0" w:rsidP="00713AB0">
      <w:pPr>
        <w:rPr>
          <w:b/>
          <w:sz w:val="28"/>
          <w:szCs w:val="28"/>
        </w:rPr>
      </w:pPr>
    </w:p>
    <w:p w14:paraId="14AD2E37" w14:textId="77777777" w:rsidR="00713AB0" w:rsidRPr="00141BFF" w:rsidRDefault="00713AB0" w:rsidP="00713AB0">
      <w:pPr>
        <w:rPr>
          <w:b/>
          <w:sz w:val="28"/>
          <w:szCs w:val="28"/>
        </w:rPr>
      </w:pPr>
    </w:p>
    <w:p w14:paraId="52D2B7DD" w14:textId="77777777" w:rsidR="00713AB0" w:rsidRPr="00141BFF" w:rsidRDefault="00713AB0" w:rsidP="00713AB0">
      <w:pPr>
        <w:rPr>
          <w:b/>
          <w:sz w:val="28"/>
          <w:szCs w:val="28"/>
        </w:rPr>
      </w:pPr>
    </w:p>
    <w:p w14:paraId="05313AD7" w14:textId="77777777" w:rsidR="00141BFF" w:rsidRDefault="00141BFF" w:rsidP="00713AB0">
      <w:pPr>
        <w:jc w:val="center"/>
        <w:rPr>
          <w:bCs/>
          <w:sz w:val="28"/>
          <w:szCs w:val="28"/>
        </w:rPr>
      </w:pPr>
    </w:p>
    <w:p w14:paraId="540BEE9D" w14:textId="77777777" w:rsidR="00141BFF" w:rsidRDefault="00141BFF" w:rsidP="00713AB0">
      <w:pPr>
        <w:jc w:val="center"/>
        <w:rPr>
          <w:bCs/>
          <w:sz w:val="28"/>
          <w:szCs w:val="28"/>
        </w:rPr>
      </w:pPr>
    </w:p>
    <w:p w14:paraId="3E1A85A1" w14:textId="77777777" w:rsidR="00141BFF" w:rsidRDefault="00141BFF" w:rsidP="00713AB0">
      <w:pPr>
        <w:jc w:val="center"/>
        <w:rPr>
          <w:bCs/>
          <w:sz w:val="28"/>
          <w:szCs w:val="28"/>
        </w:rPr>
      </w:pPr>
    </w:p>
    <w:p w14:paraId="07E3D8F7" w14:textId="77777777" w:rsidR="00141BFF" w:rsidRDefault="00141BFF" w:rsidP="00713AB0">
      <w:pPr>
        <w:jc w:val="center"/>
        <w:rPr>
          <w:bCs/>
          <w:sz w:val="28"/>
          <w:szCs w:val="28"/>
        </w:rPr>
      </w:pPr>
    </w:p>
    <w:p w14:paraId="6EA7CA8B" w14:textId="77777777" w:rsidR="00141BFF" w:rsidRDefault="00141BFF" w:rsidP="00713AB0">
      <w:pPr>
        <w:jc w:val="center"/>
        <w:rPr>
          <w:bCs/>
          <w:sz w:val="28"/>
          <w:szCs w:val="28"/>
        </w:rPr>
      </w:pPr>
    </w:p>
    <w:p w14:paraId="3B84F462" w14:textId="77777777" w:rsidR="00EB0FD6" w:rsidRDefault="00EB0FD6" w:rsidP="00713AB0">
      <w:pPr>
        <w:jc w:val="center"/>
        <w:rPr>
          <w:bCs/>
          <w:sz w:val="28"/>
          <w:szCs w:val="28"/>
        </w:rPr>
      </w:pPr>
    </w:p>
    <w:p w14:paraId="11CEA20E" w14:textId="41561595" w:rsidR="00EF348D" w:rsidRDefault="00713AB0" w:rsidP="00D731A7">
      <w:pPr>
        <w:jc w:val="center"/>
        <w:rPr>
          <w:bCs/>
          <w:sz w:val="28"/>
          <w:szCs w:val="28"/>
        </w:rPr>
      </w:pPr>
      <w:r w:rsidRPr="00141BFF">
        <w:rPr>
          <w:bCs/>
          <w:sz w:val="28"/>
          <w:szCs w:val="28"/>
        </w:rPr>
        <w:t xml:space="preserve">Delnice, </w:t>
      </w:r>
      <w:r w:rsidR="00D731A7">
        <w:rPr>
          <w:bCs/>
          <w:sz w:val="28"/>
          <w:szCs w:val="28"/>
        </w:rPr>
        <w:t>prosinac</w:t>
      </w:r>
      <w:r w:rsidRPr="00141BFF">
        <w:rPr>
          <w:bCs/>
          <w:sz w:val="28"/>
          <w:szCs w:val="28"/>
        </w:rPr>
        <w:t xml:space="preserve"> 2025.</w:t>
      </w:r>
      <w:bookmarkEnd w:id="0"/>
    </w:p>
    <w:p w14:paraId="7F49FA32" w14:textId="756CECDB" w:rsidR="00925C03" w:rsidRPr="00C83F94" w:rsidRDefault="00925C03" w:rsidP="00925C03">
      <w:pPr>
        <w:shd w:val="clear" w:color="auto" w:fill="FFFFFF"/>
        <w:spacing w:line="276" w:lineRule="auto"/>
        <w:jc w:val="both"/>
        <w:textAlignment w:val="top"/>
        <w:rPr>
          <w:rFonts w:ascii="Arial" w:hAnsi="Arial" w:cs="Arial"/>
          <w:color w:val="231F20"/>
          <w:sz w:val="22"/>
          <w:szCs w:val="22"/>
          <w:shd w:val="clear" w:color="auto" w:fill="FFFFFF"/>
        </w:rPr>
      </w:pPr>
      <w:r w:rsidRPr="00C83F94">
        <w:rPr>
          <w:rFonts w:ascii="Arial" w:hAnsi="Arial" w:cs="Arial"/>
          <w:color w:val="231F20"/>
          <w:sz w:val="22"/>
          <w:szCs w:val="22"/>
          <w:shd w:val="clear" w:color="auto" w:fill="FFFFFF"/>
        </w:rPr>
        <w:lastRenderedPageBreak/>
        <w:t xml:space="preserve">Na temelju članka 35. stavka 1. točka 2. Zakona o lokalnoj i područnoj (regionalnoj) samoupravi („Narodne novine“, br. 33/01., 60/01., 129/05., 109/07., 125/08., 36/09., 150/11., 144/12., 19/13., 137/15., 123/17., 98/19. i 144/20.), članka 42. stavka 1. Zakona o lokalnim porezima („Narodne novine“, br. 115/16., 101/17., 114/22., 114/23. i 152/24.) i članka 40. Statuta Grada Delnica (SN GD 2/21), Gradsko vijeće Grada Delnica je na sjednici održanoj dana </w:t>
      </w:r>
      <w:r w:rsidR="00D6573C" w:rsidRPr="00D6573C">
        <w:rPr>
          <w:rFonts w:ascii="Arial" w:hAnsi="Arial" w:cs="Arial"/>
          <w:color w:val="231F20"/>
          <w:sz w:val="22"/>
          <w:szCs w:val="22"/>
          <w:shd w:val="clear" w:color="auto" w:fill="FFFFFF"/>
        </w:rPr>
        <w:t>15. prosinca 2025. godine</w:t>
      </w:r>
      <w:r w:rsidRPr="00C83F94">
        <w:rPr>
          <w:rFonts w:ascii="Arial" w:hAnsi="Arial" w:cs="Arial"/>
          <w:color w:val="231F20"/>
          <w:sz w:val="22"/>
          <w:szCs w:val="22"/>
          <w:shd w:val="clear" w:color="auto" w:fill="FFFFFF"/>
        </w:rPr>
        <w:t>, donijelo</w:t>
      </w:r>
    </w:p>
    <w:p w14:paraId="54104BDF" w14:textId="77777777" w:rsidR="00925C03" w:rsidRPr="00C83F94" w:rsidRDefault="00925C03" w:rsidP="00925C03">
      <w:pPr>
        <w:shd w:val="clear" w:color="auto" w:fill="FFFFFF"/>
        <w:spacing w:line="276" w:lineRule="auto"/>
        <w:jc w:val="both"/>
        <w:textAlignment w:val="top"/>
        <w:rPr>
          <w:rFonts w:ascii="Arial" w:hAnsi="Arial" w:cs="Arial"/>
          <w:color w:val="231F20"/>
          <w:sz w:val="22"/>
          <w:szCs w:val="22"/>
          <w:shd w:val="clear" w:color="auto" w:fill="FFFFFF"/>
        </w:rPr>
      </w:pPr>
    </w:p>
    <w:p w14:paraId="103B7FA8" w14:textId="77777777" w:rsidR="00925C03" w:rsidRPr="00C83F94" w:rsidRDefault="00925C03" w:rsidP="00925C03">
      <w:pPr>
        <w:shd w:val="clear" w:color="auto" w:fill="FFFFFF"/>
        <w:jc w:val="center"/>
        <w:textAlignment w:val="top"/>
        <w:rPr>
          <w:rFonts w:ascii="Arial" w:hAnsi="Arial" w:cs="Arial"/>
          <w:b/>
          <w:bCs/>
          <w:sz w:val="22"/>
          <w:szCs w:val="22"/>
        </w:rPr>
      </w:pPr>
      <w:r w:rsidRPr="00C83F94">
        <w:rPr>
          <w:rFonts w:ascii="Arial" w:hAnsi="Arial" w:cs="Arial"/>
          <w:b/>
          <w:bCs/>
          <w:sz w:val="22"/>
          <w:szCs w:val="22"/>
        </w:rPr>
        <w:t xml:space="preserve">ODLUKU </w:t>
      </w:r>
    </w:p>
    <w:p w14:paraId="559D1B1C" w14:textId="77777777" w:rsidR="00925C03" w:rsidRPr="00C83F94" w:rsidRDefault="00925C03" w:rsidP="00925C03">
      <w:pPr>
        <w:shd w:val="clear" w:color="auto" w:fill="FFFFFF"/>
        <w:jc w:val="center"/>
        <w:textAlignment w:val="top"/>
        <w:rPr>
          <w:rFonts w:ascii="Arial" w:hAnsi="Arial" w:cs="Arial"/>
          <w:sz w:val="22"/>
          <w:szCs w:val="22"/>
        </w:rPr>
      </w:pPr>
      <w:r w:rsidRPr="00C83F94">
        <w:rPr>
          <w:rFonts w:ascii="Arial" w:hAnsi="Arial" w:cs="Arial"/>
          <w:b/>
          <w:bCs/>
          <w:sz w:val="22"/>
          <w:szCs w:val="22"/>
        </w:rPr>
        <w:t>LOKALNIM POREZIMA GRADA DELNICA</w:t>
      </w:r>
    </w:p>
    <w:p w14:paraId="0725DB2A"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p>
    <w:p w14:paraId="52559381"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sz w:val="22"/>
          <w:szCs w:val="22"/>
        </w:rPr>
        <w:t>  </w:t>
      </w:r>
    </w:p>
    <w:p w14:paraId="38088D03"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b/>
          <w:bCs/>
          <w:sz w:val="22"/>
          <w:szCs w:val="22"/>
        </w:rPr>
        <w:t>I. TEMELJNA ODREDBA</w:t>
      </w:r>
    </w:p>
    <w:p w14:paraId="3B167B11" w14:textId="77777777" w:rsidR="00925C03" w:rsidRPr="00C83F94" w:rsidRDefault="00925C03" w:rsidP="00925C03">
      <w:pPr>
        <w:shd w:val="clear" w:color="auto" w:fill="FFFFFF"/>
        <w:spacing w:line="276" w:lineRule="auto"/>
        <w:textAlignment w:val="top"/>
        <w:rPr>
          <w:rFonts w:ascii="Arial" w:hAnsi="Arial" w:cs="Arial"/>
          <w:sz w:val="22"/>
          <w:szCs w:val="22"/>
        </w:rPr>
      </w:pPr>
    </w:p>
    <w:p w14:paraId="687BFFE2"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b/>
          <w:bCs/>
          <w:sz w:val="22"/>
          <w:szCs w:val="22"/>
        </w:rPr>
        <w:t>Članak 1.</w:t>
      </w:r>
    </w:p>
    <w:p w14:paraId="78147097" w14:textId="77777777" w:rsidR="00925C03" w:rsidRPr="00C83F94" w:rsidRDefault="00925C03" w:rsidP="00925C03">
      <w:pPr>
        <w:shd w:val="clear" w:color="auto" w:fill="FFFFFF"/>
        <w:spacing w:line="276" w:lineRule="auto"/>
        <w:textAlignment w:val="top"/>
        <w:rPr>
          <w:rFonts w:ascii="Arial" w:hAnsi="Arial" w:cs="Arial"/>
          <w:sz w:val="22"/>
          <w:szCs w:val="22"/>
        </w:rPr>
      </w:pPr>
    </w:p>
    <w:p w14:paraId="43305BD9"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Ovom Odlukom utvrđuju se porezi koji pripadaju Gradu Delnicama (u daljnjem tekstu: Grad), visina tih poreza i druga pitanja bitna za njihovo utvrđivanje i naplatu.</w:t>
      </w:r>
    </w:p>
    <w:p w14:paraId="31406B93" w14:textId="77777777" w:rsidR="00925C03" w:rsidRPr="00C83F94" w:rsidRDefault="00925C03" w:rsidP="00925C03">
      <w:pPr>
        <w:shd w:val="clear" w:color="auto" w:fill="FFFFFF"/>
        <w:spacing w:line="276" w:lineRule="auto"/>
        <w:textAlignment w:val="top"/>
        <w:rPr>
          <w:rFonts w:ascii="Arial" w:hAnsi="Arial" w:cs="Arial"/>
          <w:sz w:val="22"/>
          <w:szCs w:val="22"/>
        </w:rPr>
      </w:pPr>
    </w:p>
    <w:p w14:paraId="0F6BB4C8"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b/>
          <w:bCs/>
          <w:sz w:val="22"/>
          <w:szCs w:val="22"/>
        </w:rPr>
        <w:t>II. VRSTE POREZA</w:t>
      </w:r>
    </w:p>
    <w:p w14:paraId="32030FFC" w14:textId="77777777" w:rsidR="00925C03" w:rsidRPr="00C83F94" w:rsidRDefault="00925C03" w:rsidP="00925C03">
      <w:pPr>
        <w:shd w:val="clear" w:color="auto" w:fill="FFFFFF"/>
        <w:spacing w:line="276" w:lineRule="auto"/>
        <w:textAlignment w:val="top"/>
        <w:rPr>
          <w:rFonts w:ascii="Arial" w:hAnsi="Arial" w:cs="Arial"/>
          <w:sz w:val="22"/>
          <w:szCs w:val="22"/>
        </w:rPr>
      </w:pPr>
    </w:p>
    <w:p w14:paraId="3A88FA48"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b/>
          <w:bCs/>
          <w:sz w:val="22"/>
          <w:szCs w:val="22"/>
        </w:rPr>
        <w:t>Članak 2.</w:t>
      </w:r>
    </w:p>
    <w:p w14:paraId="33F67DCA" w14:textId="77777777" w:rsidR="00925C03" w:rsidRPr="00C83F94" w:rsidRDefault="00925C03" w:rsidP="00925C03">
      <w:pPr>
        <w:shd w:val="clear" w:color="auto" w:fill="FFFFFF"/>
        <w:spacing w:line="276" w:lineRule="auto"/>
        <w:textAlignment w:val="top"/>
        <w:rPr>
          <w:rFonts w:ascii="Arial" w:hAnsi="Arial" w:cs="Arial"/>
          <w:sz w:val="22"/>
          <w:szCs w:val="22"/>
        </w:rPr>
      </w:pPr>
      <w:r w:rsidRPr="00C83F94">
        <w:rPr>
          <w:rFonts w:ascii="Arial" w:hAnsi="Arial" w:cs="Arial"/>
          <w:sz w:val="22"/>
          <w:szCs w:val="22"/>
        </w:rPr>
        <w:br/>
        <w:t>​Porezi Grada Delnica su:</w:t>
      </w:r>
    </w:p>
    <w:p w14:paraId="12447BDD"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1. porez na nekretnine</w:t>
      </w:r>
    </w:p>
    <w:p w14:paraId="685079B7"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2. porez na potrošnju</w:t>
      </w:r>
    </w:p>
    <w:p w14:paraId="725A56AA"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p>
    <w:p w14:paraId="0EBBBB43"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III. POREZ NA NEKRETNINE</w:t>
      </w:r>
    </w:p>
    <w:p w14:paraId="530BA46C" w14:textId="77777777" w:rsidR="00925C03" w:rsidRPr="00C83F94" w:rsidRDefault="00925C03" w:rsidP="00925C03">
      <w:pPr>
        <w:shd w:val="clear" w:color="auto" w:fill="FFFFFF"/>
        <w:spacing w:line="276" w:lineRule="auto"/>
        <w:textAlignment w:val="top"/>
        <w:rPr>
          <w:rFonts w:ascii="Arial" w:hAnsi="Arial" w:cs="Arial"/>
          <w:b/>
          <w:bCs/>
          <w:sz w:val="22"/>
          <w:szCs w:val="22"/>
        </w:rPr>
      </w:pPr>
    </w:p>
    <w:p w14:paraId="00AFAE16"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Članak 3.</w:t>
      </w:r>
    </w:p>
    <w:p w14:paraId="6EB63637" w14:textId="77777777" w:rsidR="00925C03" w:rsidRPr="00C83F94" w:rsidRDefault="00925C03" w:rsidP="00925C03">
      <w:pPr>
        <w:shd w:val="clear" w:color="auto" w:fill="FFFFFF"/>
        <w:spacing w:line="276" w:lineRule="auto"/>
        <w:ind w:left="3540" w:firstLine="708"/>
        <w:textAlignment w:val="top"/>
        <w:rPr>
          <w:rFonts w:ascii="Arial" w:hAnsi="Arial" w:cs="Arial"/>
          <w:b/>
          <w:bCs/>
          <w:sz w:val="22"/>
          <w:szCs w:val="22"/>
        </w:rPr>
      </w:pPr>
    </w:p>
    <w:p w14:paraId="5F4ACCF9"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 xml:space="preserve">Porez na nekretnine plaća se godišnje, u iznosu od </w:t>
      </w:r>
      <w:bookmarkStart w:id="1" w:name="_Hlk213072062"/>
      <w:r w:rsidRPr="00C83F94">
        <w:rPr>
          <w:rFonts w:ascii="Arial" w:hAnsi="Arial" w:cs="Arial"/>
          <w:sz w:val="22"/>
          <w:szCs w:val="22"/>
        </w:rPr>
        <w:t>3,00 eura po m² korisne površine nekretnine na cijelom području Grada.</w:t>
      </w:r>
    </w:p>
    <w:bookmarkEnd w:id="1"/>
    <w:p w14:paraId="53A64E8A"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Porez na nekretnine koje su starije od 50 godina plaćaju se u visini od 2,00 eura po m² korisne površine nekretnine na cijelom području Grada.</w:t>
      </w:r>
    </w:p>
    <w:p w14:paraId="2E1FD50F"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p>
    <w:p w14:paraId="163D5A86"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Članak 4.</w:t>
      </w:r>
    </w:p>
    <w:p w14:paraId="4AC67163" w14:textId="77777777" w:rsidR="00925C03" w:rsidRPr="00C83F94" w:rsidRDefault="00925C03" w:rsidP="00925C03">
      <w:pPr>
        <w:shd w:val="clear" w:color="auto" w:fill="FFFFFF"/>
        <w:spacing w:line="276" w:lineRule="auto"/>
        <w:textAlignment w:val="top"/>
        <w:rPr>
          <w:rFonts w:ascii="Arial" w:hAnsi="Arial" w:cs="Arial"/>
          <w:sz w:val="22"/>
          <w:szCs w:val="22"/>
        </w:rPr>
      </w:pPr>
    </w:p>
    <w:p w14:paraId="39F8D156"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bookmarkStart w:id="2" w:name="_Hlk212540908"/>
      <w:r w:rsidRPr="00C83F94">
        <w:rPr>
          <w:rFonts w:ascii="Arial" w:hAnsi="Arial" w:cs="Arial"/>
          <w:sz w:val="22"/>
          <w:szCs w:val="22"/>
        </w:rPr>
        <w:t>Poslove u vezi s utvrđivanjem, evidentiranjem, nadzorom, naplatom i ovrhom radi naplate poreza iz članka 3. ove Odluke obavljat će Grad – Upravni odjel za financije i projekte.</w:t>
      </w:r>
    </w:p>
    <w:bookmarkEnd w:id="2"/>
    <w:p w14:paraId="19839913"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p>
    <w:p w14:paraId="689436A8"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IV. POREZ NA POTROŠNJU</w:t>
      </w:r>
    </w:p>
    <w:p w14:paraId="1901B32F"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p>
    <w:p w14:paraId="7143D7FB"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Članak 5.</w:t>
      </w:r>
    </w:p>
    <w:p w14:paraId="52C1A414"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p>
    <w:p w14:paraId="69C082AF" w14:textId="77777777" w:rsidR="00925C03"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Porez na potrošnju plaća se po stopi od 2,5 %.</w:t>
      </w:r>
    </w:p>
    <w:p w14:paraId="32CA5FBF" w14:textId="77777777" w:rsidR="00C83F94" w:rsidRDefault="00C83F94" w:rsidP="00925C03">
      <w:pPr>
        <w:shd w:val="clear" w:color="auto" w:fill="FFFFFF"/>
        <w:spacing w:line="276" w:lineRule="auto"/>
        <w:jc w:val="both"/>
        <w:textAlignment w:val="top"/>
        <w:rPr>
          <w:rFonts w:ascii="Arial" w:hAnsi="Arial" w:cs="Arial"/>
          <w:sz w:val="22"/>
          <w:szCs w:val="22"/>
        </w:rPr>
      </w:pPr>
    </w:p>
    <w:p w14:paraId="4BE1C635" w14:textId="77777777" w:rsidR="00C83F94" w:rsidRPr="00C83F94" w:rsidRDefault="00C83F94" w:rsidP="00925C03">
      <w:pPr>
        <w:shd w:val="clear" w:color="auto" w:fill="FFFFFF"/>
        <w:spacing w:line="276" w:lineRule="auto"/>
        <w:jc w:val="both"/>
        <w:textAlignment w:val="top"/>
        <w:rPr>
          <w:rFonts w:ascii="Arial" w:hAnsi="Arial" w:cs="Arial"/>
          <w:sz w:val="22"/>
          <w:szCs w:val="22"/>
        </w:rPr>
      </w:pPr>
    </w:p>
    <w:p w14:paraId="1962513D"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p>
    <w:p w14:paraId="6BD34695" w14:textId="77777777" w:rsidR="00925C03" w:rsidRPr="00C83F94" w:rsidRDefault="00925C03" w:rsidP="00925C03">
      <w:pPr>
        <w:jc w:val="center"/>
        <w:rPr>
          <w:rFonts w:ascii="Arial" w:hAnsi="Arial" w:cs="Arial"/>
          <w:b/>
          <w:bCs/>
          <w:sz w:val="22"/>
          <w:szCs w:val="22"/>
        </w:rPr>
      </w:pPr>
      <w:r w:rsidRPr="00C83F94">
        <w:rPr>
          <w:rFonts w:ascii="Arial" w:hAnsi="Arial" w:cs="Arial"/>
          <w:b/>
          <w:bCs/>
          <w:sz w:val="22"/>
          <w:szCs w:val="22"/>
        </w:rPr>
        <w:lastRenderedPageBreak/>
        <w:t>Članak 6.</w:t>
      </w:r>
    </w:p>
    <w:p w14:paraId="5C7CFED2" w14:textId="77777777" w:rsidR="00925C03" w:rsidRPr="00C83F94" w:rsidRDefault="00925C03" w:rsidP="00925C03">
      <w:pPr>
        <w:jc w:val="center"/>
        <w:rPr>
          <w:rFonts w:ascii="Arial" w:hAnsi="Arial" w:cs="Arial"/>
          <w:b/>
          <w:bCs/>
          <w:sz w:val="22"/>
          <w:szCs w:val="22"/>
        </w:rPr>
      </w:pPr>
    </w:p>
    <w:p w14:paraId="2347AF87" w14:textId="77777777" w:rsidR="00925C03" w:rsidRPr="00C83F94" w:rsidRDefault="00925C03" w:rsidP="00925C03">
      <w:pPr>
        <w:autoSpaceDE w:val="0"/>
        <w:autoSpaceDN w:val="0"/>
        <w:adjustRightInd w:val="0"/>
        <w:spacing w:line="276" w:lineRule="auto"/>
        <w:jc w:val="both"/>
        <w:rPr>
          <w:rFonts w:ascii="Arial" w:hAnsi="Arial" w:cs="Arial"/>
          <w:sz w:val="22"/>
          <w:szCs w:val="22"/>
        </w:rPr>
      </w:pPr>
      <w:r w:rsidRPr="00C83F94">
        <w:rPr>
          <w:rFonts w:ascii="Arial" w:hAnsi="Arial" w:cs="Arial"/>
          <w:sz w:val="22"/>
          <w:szCs w:val="22"/>
        </w:rPr>
        <w:t xml:space="preserve">Poslove u vezi s utvrđivanjem, evidentiranjem, nadzorom, naplatom i ovrhom radi naplate poreza iz članka 5. ove Odluke obavljat će Grad – Upravni odjel za financije i projekte. </w:t>
      </w:r>
    </w:p>
    <w:p w14:paraId="10258904" w14:textId="77777777" w:rsidR="00925C03" w:rsidRPr="00C83F94" w:rsidRDefault="00925C03" w:rsidP="00925C03">
      <w:pPr>
        <w:autoSpaceDE w:val="0"/>
        <w:autoSpaceDN w:val="0"/>
        <w:adjustRightInd w:val="0"/>
        <w:spacing w:line="276" w:lineRule="auto"/>
        <w:jc w:val="both"/>
        <w:rPr>
          <w:rFonts w:ascii="Arial" w:hAnsi="Arial" w:cs="Arial"/>
          <w:sz w:val="22"/>
          <w:szCs w:val="22"/>
        </w:rPr>
      </w:pPr>
    </w:p>
    <w:p w14:paraId="3A86FF7A" w14:textId="77777777" w:rsidR="00925C03" w:rsidRPr="00C83F94" w:rsidRDefault="00925C03" w:rsidP="00925C03">
      <w:pPr>
        <w:autoSpaceDE w:val="0"/>
        <w:autoSpaceDN w:val="0"/>
        <w:adjustRightInd w:val="0"/>
        <w:spacing w:line="276" w:lineRule="auto"/>
        <w:jc w:val="both"/>
        <w:rPr>
          <w:rFonts w:ascii="Arial" w:hAnsi="Arial" w:cs="Arial"/>
          <w:sz w:val="22"/>
          <w:szCs w:val="22"/>
        </w:rPr>
      </w:pPr>
    </w:p>
    <w:p w14:paraId="165F45FB"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V. PRIJELAZNE I ZAVRŠNE ODREDBE</w:t>
      </w:r>
    </w:p>
    <w:p w14:paraId="600C610F" w14:textId="77777777" w:rsidR="00925C03" w:rsidRPr="00C83F94" w:rsidRDefault="00925C03" w:rsidP="00925C03">
      <w:pPr>
        <w:shd w:val="clear" w:color="auto" w:fill="FFFFFF"/>
        <w:spacing w:line="276" w:lineRule="auto"/>
        <w:textAlignment w:val="top"/>
        <w:rPr>
          <w:rFonts w:ascii="Arial" w:hAnsi="Arial" w:cs="Arial"/>
          <w:b/>
          <w:bCs/>
          <w:sz w:val="22"/>
          <w:szCs w:val="22"/>
        </w:rPr>
      </w:pPr>
      <w:r w:rsidRPr="00C83F94">
        <w:rPr>
          <w:rFonts w:ascii="Arial" w:hAnsi="Arial" w:cs="Arial"/>
          <w:b/>
          <w:bCs/>
          <w:sz w:val="22"/>
          <w:szCs w:val="22"/>
        </w:rPr>
        <w:tab/>
      </w:r>
      <w:r w:rsidRPr="00C83F94">
        <w:rPr>
          <w:rFonts w:ascii="Arial" w:hAnsi="Arial" w:cs="Arial"/>
          <w:b/>
          <w:bCs/>
          <w:sz w:val="22"/>
          <w:szCs w:val="22"/>
        </w:rPr>
        <w:tab/>
      </w:r>
      <w:r w:rsidRPr="00C83F94">
        <w:rPr>
          <w:rFonts w:ascii="Arial" w:hAnsi="Arial" w:cs="Arial"/>
          <w:b/>
          <w:bCs/>
          <w:sz w:val="22"/>
          <w:szCs w:val="22"/>
        </w:rPr>
        <w:tab/>
      </w:r>
      <w:r w:rsidRPr="00C83F94">
        <w:rPr>
          <w:rFonts w:ascii="Arial" w:hAnsi="Arial" w:cs="Arial"/>
          <w:b/>
          <w:bCs/>
          <w:sz w:val="22"/>
          <w:szCs w:val="22"/>
        </w:rPr>
        <w:tab/>
      </w:r>
      <w:r w:rsidRPr="00C83F94">
        <w:rPr>
          <w:rFonts w:ascii="Arial" w:hAnsi="Arial" w:cs="Arial"/>
          <w:b/>
          <w:bCs/>
          <w:sz w:val="22"/>
          <w:szCs w:val="22"/>
        </w:rPr>
        <w:tab/>
      </w:r>
      <w:r w:rsidRPr="00C83F94">
        <w:rPr>
          <w:rFonts w:ascii="Arial" w:hAnsi="Arial" w:cs="Arial"/>
          <w:b/>
          <w:bCs/>
          <w:sz w:val="22"/>
          <w:szCs w:val="22"/>
        </w:rPr>
        <w:tab/>
      </w:r>
    </w:p>
    <w:p w14:paraId="55F4631A"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Članak 7.</w:t>
      </w:r>
    </w:p>
    <w:p w14:paraId="1B8AB071"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p>
    <w:p w14:paraId="329FAA48" w14:textId="77777777" w:rsidR="00925C03" w:rsidRPr="00C83F94" w:rsidRDefault="00925C03" w:rsidP="00925C03">
      <w:pPr>
        <w:jc w:val="both"/>
        <w:rPr>
          <w:rFonts w:ascii="Arial" w:hAnsi="Arial" w:cs="Arial"/>
          <w:sz w:val="22"/>
          <w:szCs w:val="22"/>
        </w:rPr>
      </w:pPr>
      <w:r w:rsidRPr="00C83F94">
        <w:rPr>
          <w:rFonts w:ascii="Arial" w:hAnsi="Arial" w:cs="Arial"/>
          <w:sz w:val="22"/>
          <w:szCs w:val="22"/>
        </w:rPr>
        <w:t>Postupci utvrđivanja poreza započeti po odredbama Odluke o lokalnim porezima Grada Delnica (SN GD broj 2/22 i 9/23), koji nisu dovršeni do stupanja na snagu ove Odluke, dovršit će se prema odredbama Odluke o lokalnim porezima Grada Delnica (SN GD broj 2/22 i 9/23).</w:t>
      </w:r>
    </w:p>
    <w:p w14:paraId="75884117" w14:textId="77777777" w:rsidR="00925C03" w:rsidRPr="00C83F94" w:rsidRDefault="00925C03" w:rsidP="00925C03">
      <w:pPr>
        <w:jc w:val="both"/>
        <w:rPr>
          <w:rFonts w:ascii="Arial" w:hAnsi="Arial" w:cs="Arial"/>
          <w:sz w:val="22"/>
          <w:szCs w:val="22"/>
        </w:rPr>
      </w:pPr>
    </w:p>
    <w:p w14:paraId="32544DB8" w14:textId="77777777" w:rsidR="00925C03" w:rsidRPr="00C83F94" w:rsidRDefault="00925C03" w:rsidP="00925C03">
      <w:pPr>
        <w:autoSpaceDE w:val="0"/>
        <w:autoSpaceDN w:val="0"/>
        <w:adjustRightInd w:val="0"/>
        <w:spacing w:line="276" w:lineRule="auto"/>
        <w:jc w:val="center"/>
        <w:rPr>
          <w:rFonts w:ascii="Arial" w:hAnsi="Arial" w:cs="Arial"/>
          <w:b/>
          <w:bCs/>
          <w:color w:val="000000"/>
          <w:sz w:val="22"/>
          <w:szCs w:val="22"/>
        </w:rPr>
      </w:pPr>
      <w:r w:rsidRPr="00C83F94">
        <w:rPr>
          <w:rFonts w:ascii="Arial" w:hAnsi="Arial" w:cs="Arial"/>
          <w:b/>
          <w:bCs/>
          <w:color w:val="000000"/>
          <w:sz w:val="22"/>
          <w:szCs w:val="22"/>
        </w:rPr>
        <w:t>Članak 8.</w:t>
      </w:r>
    </w:p>
    <w:p w14:paraId="67366335" w14:textId="77777777" w:rsidR="00925C03" w:rsidRPr="00C83F94" w:rsidRDefault="00925C03" w:rsidP="00925C03">
      <w:pPr>
        <w:autoSpaceDE w:val="0"/>
        <w:autoSpaceDN w:val="0"/>
        <w:adjustRightInd w:val="0"/>
        <w:spacing w:line="276" w:lineRule="auto"/>
        <w:jc w:val="center"/>
        <w:rPr>
          <w:rFonts w:ascii="Arial" w:hAnsi="Arial" w:cs="Arial"/>
          <w:b/>
          <w:bCs/>
          <w:color w:val="000000"/>
          <w:sz w:val="22"/>
          <w:szCs w:val="22"/>
        </w:rPr>
      </w:pPr>
    </w:p>
    <w:p w14:paraId="2C88E084" w14:textId="77777777" w:rsidR="00925C03" w:rsidRPr="00C83F94" w:rsidRDefault="00925C03" w:rsidP="00925C03">
      <w:pPr>
        <w:autoSpaceDE w:val="0"/>
        <w:autoSpaceDN w:val="0"/>
        <w:adjustRightInd w:val="0"/>
        <w:spacing w:line="276" w:lineRule="auto"/>
        <w:jc w:val="both"/>
        <w:rPr>
          <w:rFonts w:ascii="Arial" w:hAnsi="Arial" w:cs="Arial"/>
          <w:sz w:val="22"/>
          <w:szCs w:val="22"/>
        </w:rPr>
      </w:pPr>
      <w:r w:rsidRPr="00C83F94">
        <w:rPr>
          <w:rFonts w:ascii="Arial" w:hAnsi="Arial" w:cs="Arial"/>
          <w:sz w:val="22"/>
          <w:szCs w:val="22"/>
        </w:rPr>
        <w:t>Danom stupanja na snagu ove Odluke, prestaje važiti Odluka o lokalnim porezima Grada Delnica (SN GD broj 2/22 i 9/23).</w:t>
      </w:r>
    </w:p>
    <w:p w14:paraId="1A19EFE3" w14:textId="77777777" w:rsidR="00925C03" w:rsidRPr="00C83F94" w:rsidRDefault="00925C03" w:rsidP="00925C03">
      <w:pPr>
        <w:autoSpaceDE w:val="0"/>
        <w:autoSpaceDN w:val="0"/>
        <w:adjustRightInd w:val="0"/>
        <w:spacing w:line="276" w:lineRule="auto"/>
        <w:jc w:val="center"/>
        <w:rPr>
          <w:rFonts w:ascii="Arial" w:hAnsi="Arial" w:cs="Arial"/>
          <w:b/>
          <w:bCs/>
          <w:color w:val="000000"/>
          <w:sz w:val="22"/>
          <w:szCs w:val="22"/>
        </w:rPr>
      </w:pPr>
    </w:p>
    <w:p w14:paraId="70149953" w14:textId="77777777" w:rsidR="00925C03" w:rsidRPr="00C83F94" w:rsidRDefault="00925C03" w:rsidP="00925C03">
      <w:pPr>
        <w:autoSpaceDE w:val="0"/>
        <w:autoSpaceDN w:val="0"/>
        <w:adjustRightInd w:val="0"/>
        <w:spacing w:line="276" w:lineRule="auto"/>
        <w:jc w:val="center"/>
        <w:rPr>
          <w:rFonts w:ascii="Arial" w:hAnsi="Arial" w:cs="Arial"/>
          <w:b/>
          <w:bCs/>
          <w:color w:val="000000"/>
          <w:sz w:val="22"/>
          <w:szCs w:val="22"/>
        </w:rPr>
      </w:pPr>
      <w:r w:rsidRPr="00C83F94">
        <w:rPr>
          <w:rFonts w:ascii="Arial" w:hAnsi="Arial" w:cs="Arial"/>
          <w:b/>
          <w:bCs/>
          <w:color w:val="000000"/>
          <w:sz w:val="22"/>
          <w:szCs w:val="22"/>
        </w:rPr>
        <w:t>Članak 9.</w:t>
      </w:r>
    </w:p>
    <w:p w14:paraId="614AF864" w14:textId="77777777" w:rsidR="00925C03" w:rsidRPr="00C83F94" w:rsidRDefault="00925C03" w:rsidP="00925C03">
      <w:pPr>
        <w:autoSpaceDE w:val="0"/>
        <w:autoSpaceDN w:val="0"/>
        <w:adjustRightInd w:val="0"/>
        <w:spacing w:line="276" w:lineRule="auto"/>
        <w:jc w:val="center"/>
        <w:rPr>
          <w:rFonts w:ascii="Arial" w:hAnsi="Arial" w:cs="Arial"/>
          <w:b/>
          <w:bCs/>
          <w:color w:val="000000"/>
          <w:sz w:val="22"/>
          <w:szCs w:val="22"/>
        </w:rPr>
      </w:pPr>
    </w:p>
    <w:p w14:paraId="1427FC42" w14:textId="77777777" w:rsidR="00925C03" w:rsidRPr="00C83F94" w:rsidRDefault="00925C03" w:rsidP="00925C03">
      <w:pPr>
        <w:autoSpaceDE w:val="0"/>
        <w:autoSpaceDN w:val="0"/>
        <w:adjustRightInd w:val="0"/>
        <w:spacing w:line="276" w:lineRule="auto"/>
        <w:jc w:val="both"/>
        <w:rPr>
          <w:rFonts w:ascii="Arial" w:hAnsi="Arial" w:cs="Arial"/>
          <w:color w:val="000000"/>
          <w:sz w:val="22"/>
          <w:szCs w:val="22"/>
        </w:rPr>
      </w:pPr>
      <w:r w:rsidRPr="00C83F94">
        <w:rPr>
          <w:rFonts w:ascii="Arial" w:hAnsi="Arial" w:cs="Arial"/>
          <w:color w:val="000000"/>
          <w:sz w:val="22"/>
          <w:szCs w:val="22"/>
        </w:rPr>
        <w:t>Ova Odluka objavit će se u „Službenim novinama Grada Delnica“ i stupa na snagu 1. siječnja 2026. godine.</w:t>
      </w:r>
    </w:p>
    <w:p w14:paraId="5D0520FA" w14:textId="77777777" w:rsidR="00925C03" w:rsidRPr="00C83F94" w:rsidRDefault="00925C03" w:rsidP="00925C03">
      <w:pPr>
        <w:shd w:val="clear" w:color="auto" w:fill="FFFFFF"/>
        <w:spacing w:line="276" w:lineRule="auto"/>
        <w:jc w:val="both"/>
        <w:textAlignment w:val="top"/>
        <w:rPr>
          <w:rFonts w:ascii="Arial" w:hAnsi="Arial" w:cs="Arial"/>
          <w:i/>
          <w:iCs/>
          <w:sz w:val="22"/>
          <w:szCs w:val="22"/>
        </w:rPr>
      </w:pPr>
    </w:p>
    <w:p w14:paraId="28CF0F15" w14:textId="77777777" w:rsidR="00925C03" w:rsidRPr="00C83F94" w:rsidRDefault="00925C03" w:rsidP="00925C03">
      <w:pPr>
        <w:shd w:val="clear" w:color="auto" w:fill="FFFFFF"/>
        <w:spacing w:line="276" w:lineRule="auto"/>
        <w:jc w:val="both"/>
        <w:textAlignment w:val="top"/>
        <w:rPr>
          <w:rFonts w:ascii="Arial" w:hAnsi="Arial" w:cs="Arial"/>
          <w:i/>
          <w:iCs/>
          <w:sz w:val="22"/>
          <w:szCs w:val="22"/>
        </w:rPr>
      </w:pPr>
    </w:p>
    <w:p w14:paraId="2A826090"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KLASA: 410-04/25-01/01</w:t>
      </w:r>
    </w:p>
    <w:p w14:paraId="66BF362C"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URBROJ: 2170-6-3-6-25-</w:t>
      </w:r>
      <w:r w:rsidRPr="00C83F94">
        <w:rPr>
          <w:rFonts w:ascii="Arial" w:hAnsi="Arial" w:cs="Arial"/>
          <w:color w:val="000000" w:themeColor="text1"/>
          <w:sz w:val="22"/>
          <w:szCs w:val="22"/>
        </w:rPr>
        <w:t>6</w:t>
      </w:r>
    </w:p>
    <w:p w14:paraId="508E2939"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r w:rsidRPr="00C83F94">
        <w:rPr>
          <w:rFonts w:ascii="Arial" w:hAnsi="Arial" w:cs="Arial"/>
          <w:sz w:val="22"/>
          <w:szCs w:val="22"/>
        </w:rPr>
        <w:t xml:space="preserve">Delnice, </w:t>
      </w:r>
      <w:r w:rsidRPr="00C83F94">
        <w:rPr>
          <w:rFonts w:ascii="Arial" w:hAnsi="Arial" w:cs="Arial"/>
          <w:color w:val="000000" w:themeColor="text1"/>
          <w:sz w:val="22"/>
          <w:szCs w:val="22"/>
        </w:rPr>
        <w:t>___. prosinca 2025.</w:t>
      </w:r>
    </w:p>
    <w:p w14:paraId="78D0577B" w14:textId="77777777" w:rsidR="00925C03" w:rsidRDefault="00925C03" w:rsidP="00925C03">
      <w:pPr>
        <w:shd w:val="clear" w:color="auto" w:fill="FFFFFF"/>
        <w:spacing w:line="276" w:lineRule="auto"/>
        <w:jc w:val="both"/>
        <w:textAlignment w:val="top"/>
        <w:rPr>
          <w:rFonts w:ascii="Arial" w:hAnsi="Arial" w:cs="Arial"/>
          <w:sz w:val="22"/>
          <w:szCs w:val="22"/>
        </w:rPr>
      </w:pPr>
    </w:p>
    <w:p w14:paraId="049D261F" w14:textId="77777777" w:rsidR="00C83F94" w:rsidRDefault="00C83F94" w:rsidP="00925C03">
      <w:pPr>
        <w:shd w:val="clear" w:color="auto" w:fill="FFFFFF"/>
        <w:spacing w:line="276" w:lineRule="auto"/>
        <w:jc w:val="both"/>
        <w:textAlignment w:val="top"/>
        <w:rPr>
          <w:rFonts w:ascii="Arial" w:hAnsi="Arial" w:cs="Arial"/>
          <w:sz w:val="22"/>
          <w:szCs w:val="22"/>
        </w:rPr>
      </w:pPr>
    </w:p>
    <w:p w14:paraId="7F844E85" w14:textId="77777777" w:rsidR="00C83F94" w:rsidRPr="00C83F94" w:rsidRDefault="00C83F94" w:rsidP="00925C03">
      <w:pPr>
        <w:shd w:val="clear" w:color="auto" w:fill="FFFFFF"/>
        <w:spacing w:line="276" w:lineRule="auto"/>
        <w:jc w:val="both"/>
        <w:textAlignment w:val="top"/>
        <w:rPr>
          <w:rFonts w:ascii="Arial" w:hAnsi="Arial" w:cs="Arial"/>
          <w:sz w:val="22"/>
          <w:szCs w:val="22"/>
        </w:rPr>
      </w:pPr>
    </w:p>
    <w:p w14:paraId="6BB8F979"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p>
    <w:p w14:paraId="32479776" w14:textId="77777777" w:rsidR="00925C03" w:rsidRPr="00C83F94" w:rsidRDefault="00925C03" w:rsidP="00925C03">
      <w:pPr>
        <w:shd w:val="clear" w:color="auto" w:fill="FFFFFF"/>
        <w:spacing w:line="276" w:lineRule="auto"/>
        <w:jc w:val="center"/>
        <w:textAlignment w:val="top"/>
        <w:rPr>
          <w:rFonts w:ascii="Arial" w:hAnsi="Arial" w:cs="Arial"/>
          <w:b/>
          <w:bCs/>
          <w:sz w:val="22"/>
          <w:szCs w:val="22"/>
        </w:rPr>
      </w:pPr>
      <w:r w:rsidRPr="00C83F94">
        <w:rPr>
          <w:rFonts w:ascii="Arial" w:hAnsi="Arial" w:cs="Arial"/>
          <w:b/>
          <w:bCs/>
          <w:sz w:val="22"/>
          <w:szCs w:val="22"/>
        </w:rPr>
        <w:t>GRADSKO VIJEĆE GRADA DELNICA</w:t>
      </w:r>
    </w:p>
    <w:p w14:paraId="7F8A511F"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sz w:val="22"/>
          <w:szCs w:val="22"/>
        </w:rPr>
        <w:t>Predsjednik</w:t>
      </w:r>
    </w:p>
    <w:p w14:paraId="7857087F"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r w:rsidRPr="00C83F94">
        <w:rPr>
          <w:rFonts w:ascii="Arial" w:hAnsi="Arial" w:cs="Arial"/>
          <w:sz w:val="22"/>
          <w:szCs w:val="22"/>
        </w:rPr>
        <w:t>Ivan Piškor</w:t>
      </w:r>
    </w:p>
    <w:p w14:paraId="3DEDE241"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p>
    <w:p w14:paraId="6A0DA3AA" w14:textId="77777777" w:rsidR="00925C03" w:rsidRPr="00C83F94" w:rsidRDefault="00925C03" w:rsidP="00925C03">
      <w:pPr>
        <w:shd w:val="clear" w:color="auto" w:fill="FFFFFF"/>
        <w:spacing w:line="276" w:lineRule="auto"/>
        <w:jc w:val="center"/>
        <w:textAlignment w:val="top"/>
        <w:rPr>
          <w:rFonts w:ascii="Arial" w:hAnsi="Arial" w:cs="Arial"/>
          <w:sz w:val="22"/>
          <w:szCs w:val="22"/>
        </w:rPr>
      </w:pPr>
    </w:p>
    <w:p w14:paraId="284C989C" w14:textId="77777777" w:rsidR="00925C03" w:rsidRPr="00C83F94" w:rsidRDefault="00925C03" w:rsidP="00925C03">
      <w:pPr>
        <w:shd w:val="clear" w:color="auto" w:fill="FFFFFF"/>
        <w:spacing w:line="276" w:lineRule="auto"/>
        <w:jc w:val="both"/>
        <w:textAlignment w:val="top"/>
        <w:rPr>
          <w:rFonts w:ascii="Arial" w:hAnsi="Arial" w:cs="Arial"/>
          <w:sz w:val="22"/>
          <w:szCs w:val="22"/>
        </w:rPr>
      </w:pPr>
    </w:p>
    <w:p w14:paraId="354E8B4D" w14:textId="77777777" w:rsidR="00D731A7" w:rsidRPr="00C83F94" w:rsidRDefault="00D731A7" w:rsidP="00D731A7">
      <w:pPr>
        <w:rPr>
          <w:bCs/>
          <w:sz w:val="22"/>
          <w:szCs w:val="22"/>
        </w:rPr>
      </w:pPr>
    </w:p>
    <w:p w14:paraId="7BB90B9E" w14:textId="77777777" w:rsidR="005049CA" w:rsidRPr="00C83F94" w:rsidRDefault="005049CA" w:rsidP="0087521F">
      <w:pPr>
        <w:pStyle w:val="Bezproreda"/>
        <w:jc w:val="both"/>
        <w:rPr>
          <w:rFonts w:ascii="Times New Roman" w:hAnsi="Times New Roman"/>
        </w:rPr>
      </w:pPr>
    </w:p>
    <w:p w14:paraId="60AFB48E" w14:textId="77777777" w:rsidR="005049CA" w:rsidRPr="00C83F94" w:rsidRDefault="005049CA" w:rsidP="0087521F">
      <w:pPr>
        <w:pStyle w:val="Bezproreda"/>
        <w:jc w:val="both"/>
        <w:rPr>
          <w:rFonts w:ascii="Times New Roman" w:hAnsi="Times New Roman"/>
        </w:rPr>
      </w:pPr>
    </w:p>
    <w:p w14:paraId="308BB8A3" w14:textId="77777777" w:rsidR="00EF348D" w:rsidRPr="00C83F94" w:rsidRDefault="00EF348D" w:rsidP="00EF348D">
      <w:pPr>
        <w:pStyle w:val="Tijeloteksta"/>
        <w:spacing w:before="52"/>
        <w:rPr>
          <w:szCs w:val="22"/>
        </w:rPr>
      </w:pPr>
    </w:p>
    <w:p w14:paraId="4B038390" w14:textId="7B371190" w:rsidR="00A57EA6" w:rsidRPr="00C83F94" w:rsidRDefault="00A57EA6">
      <w:pPr>
        <w:spacing w:after="160" w:line="259" w:lineRule="auto"/>
        <w:rPr>
          <w:rFonts w:eastAsiaTheme="minorHAnsi"/>
          <w:b/>
          <w:bCs/>
          <w:sz w:val="22"/>
          <w:szCs w:val="22"/>
          <w:lang w:eastAsia="en-US"/>
        </w:rPr>
      </w:pPr>
    </w:p>
    <w:p w14:paraId="0E215F00" w14:textId="77777777" w:rsidR="00925C03" w:rsidRPr="00C83F94" w:rsidRDefault="00925C03">
      <w:pPr>
        <w:spacing w:after="160" w:line="259" w:lineRule="auto"/>
        <w:rPr>
          <w:rFonts w:eastAsiaTheme="minorHAnsi"/>
          <w:b/>
          <w:bCs/>
          <w:sz w:val="22"/>
          <w:szCs w:val="22"/>
          <w:lang w:eastAsia="en-US"/>
        </w:rPr>
      </w:pPr>
    </w:p>
    <w:p w14:paraId="6DF2547F" w14:textId="77777777" w:rsidR="00925C03" w:rsidRPr="00C83F94" w:rsidRDefault="00925C03">
      <w:pPr>
        <w:spacing w:after="160" w:line="259" w:lineRule="auto"/>
        <w:rPr>
          <w:rFonts w:eastAsiaTheme="minorHAnsi"/>
          <w:b/>
          <w:bCs/>
          <w:sz w:val="22"/>
          <w:szCs w:val="22"/>
          <w:lang w:eastAsia="en-US"/>
        </w:rPr>
      </w:pPr>
    </w:p>
    <w:p w14:paraId="1EB61176" w14:textId="77777777" w:rsidR="00925C03" w:rsidRPr="00C83F94" w:rsidRDefault="00925C03">
      <w:pPr>
        <w:spacing w:after="160" w:line="259" w:lineRule="auto"/>
        <w:rPr>
          <w:rFonts w:eastAsiaTheme="minorHAnsi"/>
          <w:b/>
          <w:bCs/>
          <w:sz w:val="22"/>
          <w:szCs w:val="22"/>
          <w:lang w:eastAsia="en-US"/>
        </w:rPr>
      </w:pPr>
    </w:p>
    <w:p w14:paraId="2F130A6D" w14:textId="77777777" w:rsidR="00925C03" w:rsidRPr="00C83F94" w:rsidRDefault="00925C03">
      <w:pPr>
        <w:spacing w:after="160" w:line="259" w:lineRule="auto"/>
        <w:rPr>
          <w:rFonts w:eastAsiaTheme="minorHAnsi"/>
          <w:b/>
          <w:bCs/>
          <w:sz w:val="22"/>
          <w:szCs w:val="22"/>
          <w:lang w:eastAsia="en-US"/>
        </w:rPr>
      </w:pPr>
    </w:p>
    <w:p w14:paraId="5FF608B0" w14:textId="77777777" w:rsidR="00925C03" w:rsidRPr="00C83F94" w:rsidRDefault="00925C03" w:rsidP="00925C03">
      <w:pPr>
        <w:jc w:val="center"/>
        <w:rPr>
          <w:rFonts w:ascii="Arial" w:hAnsi="Arial" w:cs="Arial"/>
          <w:b/>
          <w:bCs/>
        </w:rPr>
      </w:pPr>
      <w:r w:rsidRPr="00C83F94">
        <w:rPr>
          <w:rFonts w:ascii="Arial" w:hAnsi="Arial" w:cs="Arial"/>
          <w:b/>
          <w:bCs/>
        </w:rPr>
        <w:lastRenderedPageBreak/>
        <w:t>O B R A Z L O Ž E NJ E</w:t>
      </w:r>
    </w:p>
    <w:p w14:paraId="7CB82DC3" w14:textId="77777777" w:rsidR="00925C03" w:rsidRPr="00C83F94" w:rsidRDefault="00925C03" w:rsidP="00925C03">
      <w:pPr>
        <w:jc w:val="center"/>
        <w:rPr>
          <w:rFonts w:ascii="Arial" w:hAnsi="Arial" w:cs="Arial"/>
          <w:b/>
          <w:bCs/>
        </w:rPr>
      </w:pPr>
      <w:r w:rsidRPr="00C83F94">
        <w:rPr>
          <w:rFonts w:ascii="Arial" w:hAnsi="Arial" w:cs="Arial"/>
          <w:b/>
          <w:bCs/>
        </w:rPr>
        <w:t>uz Nacrt - Odluke o lokalnim porezima Grada Delnica</w:t>
      </w:r>
    </w:p>
    <w:p w14:paraId="40C08C46" w14:textId="77777777" w:rsidR="00925C03" w:rsidRPr="00C83F94" w:rsidRDefault="00925C03" w:rsidP="00925C03">
      <w:pPr>
        <w:jc w:val="center"/>
        <w:rPr>
          <w:b/>
          <w:bCs/>
        </w:rPr>
      </w:pPr>
    </w:p>
    <w:p w14:paraId="35D22BC7" w14:textId="77777777" w:rsidR="00925C03" w:rsidRPr="00C83F94" w:rsidRDefault="00925C03" w:rsidP="00925C03">
      <w:pPr>
        <w:pStyle w:val="StandardWeb"/>
        <w:numPr>
          <w:ilvl w:val="0"/>
          <w:numId w:val="38"/>
        </w:numPr>
        <w:spacing w:after="0"/>
        <w:rPr>
          <w:rFonts w:ascii="Arial" w:hAnsi="Arial" w:cs="Arial"/>
          <w:b/>
          <w:bCs/>
          <w:color w:val="000000"/>
        </w:rPr>
      </w:pPr>
      <w:r w:rsidRPr="00C83F94">
        <w:rPr>
          <w:rFonts w:ascii="Arial" w:hAnsi="Arial" w:cs="Arial"/>
          <w:b/>
          <w:bCs/>
          <w:color w:val="000000"/>
        </w:rPr>
        <w:t>PRAVNA OSNOVA ZA DONOŠENJE ODLUKE</w:t>
      </w:r>
    </w:p>
    <w:p w14:paraId="5AE63CAB" w14:textId="77777777" w:rsidR="00925C03" w:rsidRPr="00C83F94" w:rsidRDefault="00925C03" w:rsidP="00925C03">
      <w:pPr>
        <w:pStyle w:val="StandardWeb"/>
        <w:numPr>
          <w:ilvl w:val="0"/>
          <w:numId w:val="39"/>
        </w:numPr>
        <w:spacing w:after="0"/>
        <w:jc w:val="both"/>
        <w:rPr>
          <w:rFonts w:ascii="Arial" w:hAnsi="Arial" w:cs="Arial"/>
          <w:color w:val="000000"/>
        </w:rPr>
      </w:pPr>
      <w:r w:rsidRPr="00C83F94">
        <w:rPr>
          <w:rFonts w:ascii="Arial" w:hAnsi="Arial" w:cs="Arial"/>
          <w:color w:val="000000"/>
        </w:rPr>
        <w:t>Članak 12. stavak 1. Zakona o izmjenama i dopuni Zakona o lokalnim porezima ("Narodne novine", broj 152/24),  kojim je propisana obveza jedinica lokalne samouprave usklađivanje postojećih odluka o porezima i njihova dostava Poreznoj upravi najkasnije do 28. veljače 2025. za primjenu tijekom 2025. godine;</w:t>
      </w:r>
    </w:p>
    <w:p w14:paraId="4DB261FC" w14:textId="77777777" w:rsidR="00925C03" w:rsidRPr="00C83F94" w:rsidRDefault="00925C03" w:rsidP="00925C03">
      <w:pPr>
        <w:pStyle w:val="StandardWeb"/>
        <w:numPr>
          <w:ilvl w:val="0"/>
          <w:numId w:val="39"/>
        </w:numPr>
        <w:spacing w:after="0"/>
        <w:jc w:val="both"/>
        <w:rPr>
          <w:rFonts w:ascii="Arial" w:hAnsi="Arial" w:cs="Arial"/>
          <w:color w:val="000000"/>
        </w:rPr>
      </w:pPr>
      <w:r w:rsidRPr="00C83F94">
        <w:rPr>
          <w:rFonts w:ascii="Arial" w:hAnsi="Arial" w:cs="Arial"/>
          <w:color w:val="000000"/>
        </w:rPr>
        <w:t>Na temelju članka 20. stavak 1. Zakona o lokalnim porezima (Narodne novine 115/16, 101/17,114/22, 114/23 i 152/24) jedinice lokalne samouprave dužne su uvesti porez na nekretnine.</w:t>
      </w:r>
    </w:p>
    <w:p w14:paraId="4F65CFAC" w14:textId="77777777" w:rsidR="00925C03" w:rsidRPr="00C83F94" w:rsidRDefault="00925C03" w:rsidP="00925C03">
      <w:pPr>
        <w:pStyle w:val="StandardWeb"/>
        <w:numPr>
          <w:ilvl w:val="0"/>
          <w:numId w:val="39"/>
        </w:numPr>
        <w:spacing w:after="0"/>
        <w:jc w:val="both"/>
        <w:rPr>
          <w:rFonts w:ascii="Arial" w:hAnsi="Arial" w:cs="Arial"/>
          <w:color w:val="000000"/>
        </w:rPr>
      </w:pPr>
      <w:r w:rsidRPr="00C83F94">
        <w:rPr>
          <w:rFonts w:ascii="Arial" w:hAnsi="Arial" w:cs="Arial"/>
          <w:color w:val="000000"/>
        </w:rPr>
        <w:t>Na temelju članka 20. stavak 2. Zakona o lokalnim porezima (Narodne novine 115/16, 101/17,114/22, 114/23 i 152/24) jedinice lokalne samouprave mogu uvesti porez na potrošnju i porez na korištenje javnih površina.</w:t>
      </w:r>
    </w:p>
    <w:p w14:paraId="0FDCCC22" w14:textId="77777777" w:rsidR="00925C03" w:rsidRPr="00C83F94" w:rsidRDefault="00925C03" w:rsidP="00925C03">
      <w:pPr>
        <w:pStyle w:val="StandardWeb"/>
        <w:numPr>
          <w:ilvl w:val="0"/>
          <w:numId w:val="39"/>
        </w:numPr>
        <w:spacing w:after="0"/>
        <w:jc w:val="both"/>
        <w:rPr>
          <w:rFonts w:ascii="Arial" w:hAnsi="Arial" w:cs="Arial"/>
          <w:color w:val="000000"/>
        </w:rPr>
      </w:pPr>
      <w:r w:rsidRPr="00C83F94">
        <w:rPr>
          <w:rFonts w:ascii="Arial" w:hAnsi="Arial" w:cs="Arial"/>
          <w:color w:val="000000"/>
        </w:rPr>
        <w:t>Na temelju članka 42. Zakona o lokalnim porezima (Narodne novine 115/16, 101/17, 114/22, 114/23 i 152/24) predstavničko tijelo jedinice lokalne samouprave svojom odlukom utvrđuje za potrebe plaćanja poreza na potrošnju, visinu stope poreza na potrošnju te za potrebe plaćanja poreza na nekretnine, visinu poreza na nekretnine.</w:t>
      </w:r>
    </w:p>
    <w:p w14:paraId="248FF53E" w14:textId="77777777" w:rsidR="00925C03" w:rsidRPr="00C83F94" w:rsidRDefault="00925C03" w:rsidP="00925C03">
      <w:pPr>
        <w:pStyle w:val="StandardWeb"/>
        <w:numPr>
          <w:ilvl w:val="0"/>
          <w:numId w:val="39"/>
        </w:numPr>
        <w:spacing w:after="0"/>
        <w:jc w:val="both"/>
        <w:rPr>
          <w:rFonts w:ascii="Arial" w:hAnsi="Arial" w:cs="Arial"/>
          <w:color w:val="000000"/>
        </w:rPr>
      </w:pPr>
      <w:r w:rsidRPr="00C83F94">
        <w:rPr>
          <w:rFonts w:ascii="Arial" w:hAnsi="Arial" w:cs="Arial"/>
          <w:color w:val="000000"/>
        </w:rPr>
        <w:t>Na temelju članka 40. Statuta Grada Delnica (SN GD 2/21) Gradsko vijeće donosi odluke i druge opće akte koji su mu stavljeni u djelokrug zakonom i podzakonskim aktima.</w:t>
      </w:r>
    </w:p>
    <w:p w14:paraId="41C00A8A" w14:textId="77777777" w:rsidR="00925C03" w:rsidRPr="00C83F94" w:rsidRDefault="00925C03" w:rsidP="00925C03">
      <w:pPr>
        <w:pStyle w:val="StandardWeb"/>
        <w:spacing w:after="0"/>
        <w:jc w:val="both"/>
        <w:rPr>
          <w:rFonts w:ascii="Arial" w:hAnsi="Arial" w:cs="Arial"/>
          <w:b/>
          <w:bCs/>
          <w:color w:val="000000"/>
        </w:rPr>
      </w:pPr>
      <w:r w:rsidRPr="00C83F94">
        <w:rPr>
          <w:rFonts w:ascii="Arial" w:hAnsi="Arial" w:cs="Arial"/>
          <w:b/>
          <w:bCs/>
          <w:color w:val="000000"/>
        </w:rPr>
        <w:t>II. PRIKAZ STANJA I PROMJENE</w:t>
      </w:r>
    </w:p>
    <w:p w14:paraId="7F6120C1"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Dana 01. siječnja 2025. godine na snagu je stupio Zakon o izmjenama i dopuni Zakona o lokalnim porezima, objavljen u “Narodnim novinama“ broj 152/24., a kojim je uveden </w:t>
      </w:r>
      <w:r w:rsidRPr="00C83F94">
        <w:rPr>
          <w:rFonts w:ascii="Arial" w:hAnsi="Arial" w:cs="Arial"/>
          <w:color w:val="000000"/>
          <w:u w:val="single"/>
        </w:rPr>
        <w:t>porez na nekretnine umjesto dosadašnjeg poreza na kuće za odmor</w:t>
      </w:r>
      <w:r w:rsidRPr="00C83F94">
        <w:rPr>
          <w:rFonts w:ascii="Arial" w:hAnsi="Arial" w:cs="Arial"/>
          <w:color w:val="000000"/>
        </w:rPr>
        <w:t xml:space="preserve">. </w:t>
      </w:r>
    </w:p>
    <w:p w14:paraId="4C327709"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U smislu zakona, nekretnina je svaka stambena zgrada ili stambeni dio stambeno-poslovne zgrade ili stan te svaki drugi samostalni funkcionalni prostor namijenjen stanovanju. Nekretninom se ne smatraju gospodarstvene zgrade koje služe samo za smještaj poljoprivrednih strojeva, oruđa i drugog pribora te nekretnine za koje se prema odluci o komunalnoj naknadi određuje koeficijent namjene za proizvodni ili neproizvodni poslovni prostor.</w:t>
      </w:r>
    </w:p>
    <w:p w14:paraId="470D75E7"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Zakonom je propisano (Članak 25. Zakona/tj. članak 3. Zakona o Izmjenama i dopuni…):</w:t>
      </w:r>
    </w:p>
    <w:p w14:paraId="6A70EC64"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(1) Porez na nekretnine plaćaju domaće i strane, pravne i fizičke osobe koje su vlasnici nekretnina na dan 31. ožujka godine za koju se utvrđuje porez.</w:t>
      </w:r>
    </w:p>
    <w:p w14:paraId="0929B17E"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(2) Iznimno od stavka 1. ovoga članka, ako se ne može utvrditi vlasnik, porez na nekretnine plaća korisnik nekretnine određen prema odredbama propisa kojim se uređuje komunalno gospodarstvo.</w:t>
      </w:r>
    </w:p>
    <w:p w14:paraId="1F8AD73D"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lastRenderedPageBreak/>
        <w:t>(3) Za novoizgrađene nekretnine obveza plaćanja poreza na nekretnine nastaje danom izvršnosti uporabne dozvole godine za koju se utvrđuje porez odnosno danom početka korištenja nekretnine koja se koristi bez uporabne dozvole.</w:t>
      </w:r>
    </w:p>
    <w:p w14:paraId="2C6FF5EF"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(4) Obveza plaćanja poreza na dohodak od iznajmljivanja kuća, stanova, soba i postelja te objekata za robinzonski smještaj putnicima i turistima i organiziranja kampova prema odredbama propisa o porezu na dohodak, obveza plaćanja drugih poreza s osnove obavljanja djelatnosti te prijava prostora kao nekomercijalnog smještaja nema utjecaja na utvrđivanje statusa nekretnine za potrebe utvrđivanja poreza na nekretnine</w:t>
      </w:r>
    </w:p>
    <w:p w14:paraId="5E3AA332" w14:textId="77777777" w:rsidR="00925C03" w:rsidRPr="00C83F94" w:rsidRDefault="00925C03" w:rsidP="00925C03">
      <w:pPr>
        <w:pStyle w:val="StandardWeb"/>
        <w:spacing w:after="0"/>
        <w:jc w:val="both"/>
        <w:rPr>
          <w:rFonts w:ascii="Arial" w:hAnsi="Arial" w:cs="Arial"/>
          <w:color w:val="000000"/>
        </w:rPr>
      </w:pPr>
      <w:bookmarkStart w:id="3" w:name="_Hlk190675218"/>
      <w:r w:rsidRPr="00C83F94">
        <w:rPr>
          <w:rFonts w:ascii="Arial" w:hAnsi="Arial" w:cs="Arial"/>
          <w:color w:val="000000"/>
        </w:rPr>
        <w:t>Također, zakonom je propisano (Članak 26. Zakona/tj. članak 4. Zakona o Izmjenama i dopuni…) :</w:t>
      </w:r>
    </w:p>
    <w:bookmarkEnd w:id="3"/>
    <w:p w14:paraId="0A93990C"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(1) Porez na nekretnine plaća se godišnje od 0,60 do 8,00 eura/m² korisne površine nekretnine, određene propisom kojim se uređuju uvjeti i mjerila za izračun zaštićene najamnine.</w:t>
      </w:r>
    </w:p>
    <w:p w14:paraId="5B6319B4"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(2) Visinu poreza na nekretnine u granicama određenim stavkom 1. ovoga članka predstavničko tijelo jedinice lokalne samouprave propisuje svojom odlukom.</w:t>
      </w:r>
    </w:p>
    <w:p w14:paraId="03DDFF03"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(3) Ako predstavničko tijelo jedinice lokalne samouprave svojom odlukom ne propiše visinu poreza na nekretnine, porez se određuje u iznosu od 0,60 eura/m² korisne površine nekretnina.</w:t>
      </w:r>
    </w:p>
    <w:p w14:paraId="768CC9CA"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(4) U slučaju iz stavka 3. ovoga članka, Porezna uprava nadležno je porezno tijelo za utvrđivanje i naplatu poreza na nekretnine.</w:t>
      </w:r>
    </w:p>
    <w:p w14:paraId="122630F6"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(5) Jedinica lokalne samouprave može propisati visinu poreza na nekretnine ovisno o mjestu, ulici, naselju ili zoni gdje se nekretnina nalazi.</w:t>
      </w:r>
    </w:p>
    <w:p w14:paraId="5E311A78"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(6) Jedinica lokalne samouprave može propisati da će se visina poreza utvrđena stavkom 5. ovoga članka uvećati ovisno o drugim kriterijima koji utječu na vrijednost nekretnine kao što je starost nekretnine i prisutnost sadržaja koji povećavaju vrijednost nekretnine.</w:t>
      </w:r>
    </w:p>
    <w:p w14:paraId="1CD143EA"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Nadalje, </w:t>
      </w:r>
      <w:bookmarkStart w:id="4" w:name="_Hlk190674742"/>
      <w:r w:rsidRPr="00C83F94">
        <w:rPr>
          <w:rFonts w:ascii="Arial" w:hAnsi="Arial" w:cs="Arial"/>
          <w:color w:val="000000"/>
        </w:rPr>
        <w:t xml:space="preserve">Zakonom je propisano (Članak 27. Zakona/tj. članak 5. Zakona o Izmjenama i dopuni…) </w:t>
      </w:r>
      <w:bookmarkEnd w:id="4"/>
      <w:r w:rsidRPr="00C83F94">
        <w:rPr>
          <w:rFonts w:ascii="Arial" w:hAnsi="Arial" w:cs="Arial"/>
          <w:color w:val="000000"/>
        </w:rPr>
        <w:t>da se porez na nekretnine ne plaća na nekretnine:</w:t>
      </w:r>
    </w:p>
    <w:p w14:paraId="23272514"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(1) Porez na nekretnine ne plaća se na nekretnine: </w:t>
      </w:r>
    </w:p>
    <w:p w14:paraId="2FC6252B"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1. koje služe za stalno stanovanje </w:t>
      </w:r>
    </w:p>
    <w:p w14:paraId="5F8C9F3D"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2. koje se iznajmljuju na temelju ugovora o najmu za stalno stanovanje </w:t>
      </w:r>
    </w:p>
    <w:p w14:paraId="30C5BEFA"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3. javne namjene i nekretnine namijenjene institucionalnom smještaju osoba </w:t>
      </w:r>
    </w:p>
    <w:p w14:paraId="2D3C522A"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4. koje se u poslovnim knjigama trgovačkih društava vode kao nekretnine namijenjene prodaji, ako je od dana unosa u poslovne knjige do 31. ožujka godine za koju se utvrđuje porez proteklo manje od šest mjeseci </w:t>
      </w:r>
    </w:p>
    <w:p w14:paraId="7E28EAD3"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lastRenderedPageBreak/>
        <w:t xml:space="preserve">5. preuzete u zamjenu za nenaplaćena potraživanja, ako je od dana preuzimanja do 31. ožujka godina za koju se utvrđuje porez proteklo manje od šest mjeseci </w:t>
      </w:r>
    </w:p>
    <w:p w14:paraId="02C58B21"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6. koje zbog proglašenja prirodnih nepogoda u određenom poreznom razdoblju nisu podobne kao stambeni prostor </w:t>
      </w:r>
    </w:p>
    <w:p w14:paraId="6F7728CF"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7. u slučajevima kada se iz svih okolnosti može utvrditi da je onemogućena stambena namjena nekretnine </w:t>
      </w:r>
    </w:p>
    <w:p w14:paraId="49657367"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8. u vlasništvu jedinica lokalne samouprave koje se nalaze isključivo na području te jedinice lokalne samouprave</w:t>
      </w:r>
    </w:p>
    <w:p w14:paraId="54091E0B"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9. koje domaćinu određenom prema propisu kojim se uređuje ugostiteljska djelatnost služe za stalno stanovanje. </w:t>
      </w:r>
    </w:p>
    <w:p w14:paraId="7CD26DD9"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(2) Od obveze plaćanja poreza na nekretnine može se osloboditi socijalno ugroženi građanin pod uvjetima koje svojom odlukom odredi predstavničko tijelo jedinice lokalne samouprave.</w:t>
      </w:r>
    </w:p>
    <w:p w14:paraId="2FCD2694"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(3) Radi dokazivanja da se radi o nekretnini koja služi za stalno stanovanje, u skladu u skladu sa stavkom 1. točkom 1 ovoga članka, porezni obveznik dužan je na poziv poreznog tijela dokazati činjenicu stalnog stanovanja, pri čemu se činjenica stalnog stanovanja ne smatra dokazanom  prijavom prebivališta na nekretnini.</w:t>
      </w:r>
    </w:p>
    <w:p w14:paraId="6C4DC245"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(4) Porezno tijelo ovlašteno je  prikupljati podatke potrebne za dokazivanje činjenice stalnog stanovanja od drugih osoba koje raspolažu tim podacima, a osobito od osoba koje raspolažu  podacima o korištenju dijelova infrastrukture.</w:t>
      </w:r>
    </w:p>
    <w:p w14:paraId="7E22CE58"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(5) U slučaju iz stavka 1. točke 2. ovoga članka smatra se da se nekretnina iznajmljuje na temelju ugovora o najmu za stalno stanovanje ako je u određenom poreznom razdoblju iznajmljena najmanje deset mjeseci.</w:t>
      </w:r>
    </w:p>
    <w:p w14:paraId="1852FAC9"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(6) U slučaju iz stavka 1. točke 7. ovoga članka stambena namjena nekretnine u smislu  Zakona utvrđuje se na temelju postojanja infrastrukture ili opreme ili uređaja koji zamjenjuju priključak na infrastrukturu. </w:t>
      </w:r>
    </w:p>
    <w:p w14:paraId="426BAB64"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(7) Za nekretnine iz stavka 1. točke 7. ovoga članka porezni obveznik dužan je dokazati da je onemogućena stambena namjena nekretnine.</w:t>
      </w:r>
    </w:p>
    <w:p w14:paraId="379AE1E9"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Porez na nekretnine lokalni je porez čiji se prihod dijeli: 80% </w:t>
      </w:r>
      <w:bookmarkStart w:id="5" w:name="_Hlk190679194"/>
      <w:r w:rsidRPr="00C83F94">
        <w:rPr>
          <w:rFonts w:ascii="Arial" w:hAnsi="Arial" w:cs="Arial"/>
          <w:color w:val="000000"/>
        </w:rPr>
        <w:t>udio jedinice lokalne samouprave</w:t>
      </w:r>
      <w:bookmarkEnd w:id="5"/>
      <w:r w:rsidRPr="00C83F94">
        <w:rPr>
          <w:rFonts w:ascii="Arial" w:hAnsi="Arial" w:cs="Arial"/>
          <w:color w:val="000000"/>
        </w:rPr>
        <w:t xml:space="preserve"> na čijem se području nekretnina nalazi i 20% udio jedinice područne (regionalne) samouprave na čijem se području nekretnina nalazi.</w:t>
      </w:r>
    </w:p>
    <w:p w14:paraId="4BD98587"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Zakonom je također propisano da je obveznik poreza na nekretnine dužan do 31. ožujka godine za koju se utvrđuje porez poreznom tijelu prijaviti promjenu podataka bitnih za utvrđivanje obveze plaćanja poreza na nekretnine, te su za nepoštivanje navedene obveze propisane značajne novčane kazne (od 1000,00 do 6630,00 eura).</w:t>
      </w:r>
    </w:p>
    <w:p w14:paraId="72E47CBB" w14:textId="77777777" w:rsidR="00925C03" w:rsidRPr="00C83F94" w:rsidRDefault="00925C03" w:rsidP="00925C03">
      <w:pPr>
        <w:pStyle w:val="StandardWeb"/>
        <w:spacing w:after="0"/>
        <w:jc w:val="both"/>
        <w:rPr>
          <w:rFonts w:ascii="Arial" w:hAnsi="Arial" w:cs="Arial"/>
        </w:rPr>
      </w:pPr>
    </w:p>
    <w:p w14:paraId="42921954" w14:textId="77777777" w:rsidR="00925C03" w:rsidRPr="00C83F94" w:rsidRDefault="00925C03" w:rsidP="00925C03">
      <w:pPr>
        <w:pStyle w:val="StandardWeb"/>
        <w:spacing w:after="0"/>
        <w:jc w:val="both"/>
        <w:rPr>
          <w:rFonts w:ascii="Arial" w:hAnsi="Arial" w:cs="Arial"/>
        </w:rPr>
      </w:pPr>
      <w:r w:rsidRPr="00C83F94">
        <w:rPr>
          <w:rFonts w:ascii="Arial" w:hAnsi="Arial" w:cs="Arial"/>
        </w:rPr>
        <w:lastRenderedPageBreak/>
        <w:t xml:space="preserve">Bitno je za naglasiti da je člankom 20. Zakona o lokalnim porezima propisano da su jedinice lokalne samouprave </w:t>
      </w:r>
      <w:r w:rsidRPr="00C83F94">
        <w:rPr>
          <w:rFonts w:ascii="Arial" w:hAnsi="Arial" w:cs="Arial"/>
          <w:b/>
          <w:bCs/>
        </w:rPr>
        <w:t>dužne uvesti porez na nekretnine</w:t>
      </w:r>
      <w:r w:rsidRPr="00C83F94">
        <w:rPr>
          <w:rFonts w:ascii="Arial" w:hAnsi="Arial" w:cs="Arial"/>
        </w:rPr>
        <w:t xml:space="preserve">, dok je i dalje ostavljena mogućnost uvođenja poreza na potrošnju i poreza na korištenje javnih površina. </w:t>
      </w:r>
    </w:p>
    <w:p w14:paraId="79E28E0B" w14:textId="77777777" w:rsidR="00925C03" w:rsidRPr="00C83F94" w:rsidRDefault="00925C03" w:rsidP="00925C03">
      <w:pPr>
        <w:pStyle w:val="StandardWeb"/>
        <w:spacing w:after="0"/>
        <w:jc w:val="both"/>
        <w:rPr>
          <w:rFonts w:ascii="Arial" w:hAnsi="Arial" w:cs="Arial"/>
          <w:b/>
          <w:bCs/>
          <w:color w:val="000000"/>
        </w:rPr>
      </w:pPr>
      <w:r w:rsidRPr="00C83F94">
        <w:rPr>
          <w:rFonts w:ascii="Arial" w:hAnsi="Arial" w:cs="Arial"/>
          <w:b/>
          <w:bCs/>
          <w:color w:val="000000"/>
        </w:rPr>
        <w:t>III. NACRT ODLUKE</w:t>
      </w:r>
    </w:p>
    <w:p w14:paraId="037036BC"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Upravni odjel za financije i projekte Grada Delnica izradio je tekst nacrta nove Odluke o porezima Grada Delnica.</w:t>
      </w:r>
    </w:p>
    <w:p w14:paraId="02F06BCB"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Nacrtom ove Odluke mijenjaju se odredbe o porezu na kuće za odmor kojeg zamjenjuje porez na nekretnine.</w:t>
      </w:r>
    </w:p>
    <w:p w14:paraId="5C6405A3" w14:textId="77777777" w:rsidR="00925C03" w:rsidRPr="00C83F94" w:rsidRDefault="00925C03" w:rsidP="00925C03">
      <w:pPr>
        <w:pStyle w:val="StandardWeb"/>
        <w:spacing w:after="0"/>
        <w:jc w:val="both"/>
        <w:rPr>
          <w:rFonts w:ascii="Arial" w:hAnsi="Arial" w:cs="Arial"/>
          <w:color w:val="000000"/>
        </w:rPr>
      </w:pPr>
      <w:r w:rsidRPr="00C83F94">
        <w:rPr>
          <w:rFonts w:ascii="Arial" w:hAnsi="Arial" w:cs="Arial"/>
          <w:color w:val="000000"/>
        </w:rPr>
        <w:t xml:space="preserve">U skladu s navedenim predlaže se </w:t>
      </w:r>
      <w:r w:rsidRPr="00C83F94">
        <w:rPr>
          <w:rFonts w:ascii="Arial" w:hAnsi="Arial" w:cs="Arial"/>
          <w:b/>
          <w:bCs/>
          <w:color w:val="000000"/>
        </w:rPr>
        <w:t>visina poreza na nekretnine</w:t>
      </w:r>
      <w:r w:rsidRPr="00C83F94">
        <w:rPr>
          <w:rFonts w:ascii="Arial" w:hAnsi="Arial" w:cs="Arial"/>
          <w:color w:val="000000"/>
        </w:rPr>
        <w:t xml:space="preserve"> za područje Grada Delnica u iznosu od </w:t>
      </w:r>
      <w:r w:rsidRPr="00C83F94">
        <w:rPr>
          <w:rFonts w:ascii="Arial" w:hAnsi="Arial" w:cs="Arial"/>
          <w:b/>
          <w:bCs/>
          <w:color w:val="000000"/>
        </w:rPr>
        <w:t>3,00 eura</w:t>
      </w:r>
      <w:r w:rsidRPr="00C83F94">
        <w:rPr>
          <w:rFonts w:ascii="Arial" w:hAnsi="Arial" w:cs="Arial"/>
          <w:color w:val="000000"/>
        </w:rPr>
        <w:t xml:space="preserve"> po metru kvadratnom korisne površine nekretnine, a porez na nekretnine koje su starije od 50 godina plaćaju se u visini od </w:t>
      </w:r>
      <w:r w:rsidRPr="00C83F94">
        <w:rPr>
          <w:rFonts w:ascii="Arial" w:hAnsi="Arial" w:cs="Arial"/>
          <w:b/>
          <w:bCs/>
          <w:color w:val="000000"/>
        </w:rPr>
        <w:t>2,00 eura</w:t>
      </w:r>
      <w:r w:rsidRPr="00C83F94">
        <w:rPr>
          <w:rFonts w:ascii="Arial" w:hAnsi="Arial" w:cs="Arial"/>
          <w:color w:val="000000"/>
        </w:rPr>
        <w:t xml:space="preserve"> po metru kvadratnom korisne površine nekretnine na cijelom području Grada.</w:t>
      </w:r>
    </w:p>
    <w:p w14:paraId="04393595" w14:textId="77777777" w:rsidR="00925C03" w:rsidRPr="00C83F94" w:rsidRDefault="00925C03" w:rsidP="00925C03">
      <w:pPr>
        <w:jc w:val="both"/>
        <w:rPr>
          <w:rFonts w:ascii="Arial" w:hAnsi="Arial" w:cs="Arial"/>
          <w:color w:val="000000"/>
        </w:rPr>
      </w:pPr>
      <w:r w:rsidRPr="00C83F94">
        <w:rPr>
          <w:rFonts w:ascii="Arial" w:hAnsi="Arial" w:cs="Arial"/>
          <w:b/>
          <w:bCs/>
        </w:rPr>
        <w:t>Stopa poreza na potrošnju</w:t>
      </w:r>
      <w:r w:rsidRPr="00C83F94">
        <w:rPr>
          <w:rFonts w:ascii="Arial" w:hAnsi="Arial" w:cs="Arial"/>
        </w:rPr>
        <w:t xml:space="preserve"> </w:t>
      </w:r>
      <w:r w:rsidRPr="00C83F94">
        <w:rPr>
          <w:rFonts w:ascii="Arial" w:hAnsi="Arial" w:cs="Arial"/>
          <w:color w:val="000000"/>
        </w:rPr>
        <w:t xml:space="preserve">predlaže se u visini od </w:t>
      </w:r>
      <w:r w:rsidRPr="00C83F94">
        <w:rPr>
          <w:rFonts w:ascii="Arial" w:hAnsi="Arial" w:cs="Arial"/>
          <w:b/>
          <w:bCs/>
          <w:color w:val="000000"/>
        </w:rPr>
        <w:t>2,5 %</w:t>
      </w:r>
      <w:r w:rsidRPr="00C83F94">
        <w:rPr>
          <w:rFonts w:ascii="Arial" w:hAnsi="Arial" w:cs="Arial"/>
          <w:color w:val="000000"/>
        </w:rPr>
        <w:t xml:space="preserve"> kao i do sada.</w:t>
      </w:r>
    </w:p>
    <w:p w14:paraId="21C946CF" w14:textId="77777777" w:rsidR="00925C03" w:rsidRPr="00C83F94" w:rsidRDefault="00925C03" w:rsidP="00925C03">
      <w:pPr>
        <w:jc w:val="center"/>
        <w:rPr>
          <w:rFonts w:ascii="Arial" w:hAnsi="Arial" w:cs="Arial"/>
          <w:b/>
          <w:bCs/>
          <w:color w:val="000000"/>
        </w:rPr>
      </w:pPr>
    </w:p>
    <w:p w14:paraId="41AE3716" w14:textId="77777777" w:rsidR="00925C03" w:rsidRPr="00C83F94" w:rsidRDefault="00925C03" w:rsidP="00925C03">
      <w:pPr>
        <w:jc w:val="center"/>
        <w:rPr>
          <w:rFonts w:ascii="Arial" w:hAnsi="Arial" w:cs="Arial"/>
          <w:b/>
          <w:bCs/>
          <w:color w:val="000000"/>
        </w:rPr>
      </w:pPr>
      <w:r w:rsidRPr="00C83F94">
        <w:rPr>
          <w:rFonts w:ascii="Arial" w:hAnsi="Arial" w:cs="Arial"/>
          <w:b/>
          <w:bCs/>
          <w:color w:val="000000"/>
        </w:rPr>
        <w:t>OBRAZLOŽENJE</w:t>
      </w:r>
    </w:p>
    <w:p w14:paraId="53841032" w14:textId="77777777" w:rsidR="00925C03" w:rsidRPr="00C83F94" w:rsidRDefault="00925C03" w:rsidP="00925C03">
      <w:pPr>
        <w:jc w:val="both"/>
        <w:rPr>
          <w:rFonts w:ascii="Arial" w:hAnsi="Arial" w:cs="Arial"/>
          <w:color w:val="000000"/>
        </w:rPr>
      </w:pPr>
      <w:r w:rsidRPr="00C83F94">
        <w:rPr>
          <w:rFonts w:ascii="Arial" w:hAnsi="Arial" w:cs="Arial"/>
          <w:color w:val="000000"/>
        </w:rPr>
        <w:t>U skladu sa Zakonom o lokalnim porezima (Narodne novine 115/16, 101/17, 114/22, 114/23 i 152/24) jedinice lokalne samouprave dužne su uvesti porez na nekretnine, a mogu uvesti porez na potrošnju i porez na korištenje javnih površina.</w:t>
      </w:r>
    </w:p>
    <w:p w14:paraId="0C6E39C4" w14:textId="77777777" w:rsidR="00925C03" w:rsidRPr="00C83F94" w:rsidRDefault="00925C03" w:rsidP="00925C03">
      <w:pPr>
        <w:jc w:val="both"/>
        <w:rPr>
          <w:rFonts w:ascii="Arial" w:hAnsi="Arial" w:cs="Arial"/>
          <w:color w:val="000000"/>
        </w:rPr>
      </w:pPr>
      <w:r w:rsidRPr="00C83F94">
        <w:rPr>
          <w:rFonts w:ascii="Arial" w:hAnsi="Arial" w:cs="Arial"/>
          <w:color w:val="000000"/>
        </w:rPr>
        <w:t>Predstavničko tijelo jedinice lokalne samouprave svojom odlukom utvrđuje za potrebe plaćanja poreza na potrošnju, visinu stope poreza na potrošnju te za potrebe plaćanja poreza na nekretnine, visinu poreza na nekretnine.</w:t>
      </w:r>
    </w:p>
    <w:p w14:paraId="7BAAC162" w14:textId="77777777" w:rsidR="00925C03" w:rsidRPr="00C83F94" w:rsidRDefault="00925C03" w:rsidP="00925C03">
      <w:pPr>
        <w:jc w:val="both"/>
        <w:rPr>
          <w:rFonts w:ascii="Arial" w:hAnsi="Arial" w:cs="Arial"/>
          <w:color w:val="000000"/>
        </w:rPr>
      </w:pPr>
      <w:r w:rsidRPr="00C83F94">
        <w:rPr>
          <w:rFonts w:ascii="Arial" w:hAnsi="Arial" w:cs="Arial"/>
          <w:color w:val="000000"/>
        </w:rPr>
        <w:t>Važećom Odlukom o lokalnim porezima Grada Delnica visina poreza utvrđena je u iznosu od 1,99 EUR (15,00 kn) po m² korisne površine. Porez na kuće za odmor koje su starije od 50 godina plaća se u visini od 0,66 EUR (5,00 kn) po m² korisne površine, dok se za objekte koji nemaju mogućnost priključka na komunalnu infrastrukturu (električnu energiju i vodu) porez plaća u iznosu od 1,33 EUR (10,00 kn) po m² korisne površine.</w:t>
      </w:r>
    </w:p>
    <w:p w14:paraId="60C9BABF" w14:textId="77777777" w:rsidR="00925C03" w:rsidRPr="00C83F94" w:rsidRDefault="00925C03" w:rsidP="00925C03">
      <w:pPr>
        <w:jc w:val="both"/>
        <w:rPr>
          <w:rFonts w:ascii="Arial" w:hAnsi="Arial" w:cs="Arial"/>
          <w:color w:val="000000"/>
        </w:rPr>
      </w:pPr>
      <w:r w:rsidRPr="00C83F94">
        <w:rPr>
          <w:rFonts w:ascii="Arial" w:hAnsi="Arial" w:cs="Arial"/>
          <w:color w:val="000000"/>
        </w:rPr>
        <w:t>Izmjenama Zakona o lokalnim porezima („Narodne novine“, br. 115/16, 101/17, 114/22, 114/23 i 152/24) utvrđeno je da obveznici koji su do sada plaćali porez po tarifi od 1,33 EUR ispunjavaju uvjete propisane člankom 27. navedenog Zakona za ostvarivanje prava na oslobođenje od plaćanja poreza na nekretnine. Točnije, prema točki 7. istoga članka, stambena namjena nekretnine u smislu Zakona utvrđuje se na temelju postojanja infrastrukture ili opreme, odnosno uređaja koji zamjenjuju priključak na infrastrukturu.</w:t>
      </w:r>
    </w:p>
    <w:p w14:paraId="360E0BD3" w14:textId="77777777" w:rsidR="00925C03" w:rsidRPr="00C83F94" w:rsidRDefault="00925C03" w:rsidP="00925C03">
      <w:pPr>
        <w:jc w:val="both"/>
        <w:rPr>
          <w:rFonts w:ascii="Arial" w:hAnsi="Arial" w:cs="Arial"/>
          <w:color w:val="000000"/>
        </w:rPr>
      </w:pPr>
      <w:r w:rsidRPr="00C83F94">
        <w:rPr>
          <w:rFonts w:ascii="Arial" w:hAnsi="Arial" w:cs="Arial"/>
          <w:color w:val="000000"/>
        </w:rPr>
        <w:t>Time će 16 postojećih obveznika biti oslobođeno plaćanja poreza, što predstavlja gubitak prihoda u iznosu od 696,59 EUR.</w:t>
      </w:r>
    </w:p>
    <w:p w14:paraId="53E880B5" w14:textId="77777777" w:rsidR="00925C03" w:rsidRPr="00C83F94" w:rsidRDefault="00925C03" w:rsidP="00925C03">
      <w:pPr>
        <w:jc w:val="both"/>
        <w:rPr>
          <w:rFonts w:ascii="Arial" w:hAnsi="Arial" w:cs="Arial"/>
        </w:rPr>
      </w:pPr>
      <w:r w:rsidRPr="00C83F94">
        <w:rPr>
          <w:rFonts w:ascii="Arial" w:hAnsi="Arial" w:cs="Arial"/>
          <w:color w:val="000000"/>
        </w:rPr>
        <w:t xml:space="preserve">Temeljem navedene Odluke, u 2024. godini ostvareni su prihodi od poreza na kuće za odmor u iznosu od 30.206,69 EUR. Sukladno projekcijama, a imajući u vidu najavljeno </w:t>
      </w:r>
      <w:r w:rsidRPr="00C83F94">
        <w:rPr>
          <w:rFonts w:ascii="Arial" w:hAnsi="Arial" w:cs="Arial"/>
        </w:rPr>
        <w:t>povećanje visine poreza na nekretnine od 2026. godine, očekuje se da će ukupni prihodi po toj osnovi iznositi približno 81.477,76 EUR, od čega se 80 % (65.182,21 EUR) odnosi na udio jedinice lokalne samouprave.</w:t>
      </w:r>
    </w:p>
    <w:p w14:paraId="199E7E8A" w14:textId="77777777" w:rsidR="00925C03" w:rsidRPr="00C83F94" w:rsidRDefault="00925C03" w:rsidP="00925C03">
      <w:pPr>
        <w:jc w:val="both"/>
        <w:rPr>
          <w:rFonts w:ascii="Arial" w:hAnsi="Arial" w:cs="Arial"/>
        </w:rPr>
      </w:pPr>
      <w:r w:rsidRPr="00C83F94">
        <w:rPr>
          <w:rFonts w:ascii="Arial" w:hAnsi="Arial" w:cs="Arial"/>
        </w:rPr>
        <w:t xml:space="preserve">Povećanjem poreza na nekretnine doprinosi se fiskalnoj održivosti lokalnog proračuna, jača se samostalnost lokalne jedinice u planiranju i pružanju javnih usluga uključujući ulaganja u infrastrukturu, unaprjeđenje turističke infrastrukture, obrazovanje, </w:t>
      </w:r>
      <w:r w:rsidRPr="00C83F94">
        <w:rPr>
          <w:rFonts w:ascii="Arial" w:hAnsi="Arial" w:cs="Arial"/>
        </w:rPr>
        <w:lastRenderedPageBreak/>
        <w:t xml:space="preserve">zdravstvo, socijalnu skrb te druge djelatnosti od općeg interesa kao i pokriće povećanih troškova proračunskih korisnika. Rast cijena i inflacija smanjuju realnu vrijednost postojećih prihoda, stoga Grad povećanjem poreza nastoji očuvati razinu javnih usluga bez uvođenja novih zaduženja. </w:t>
      </w:r>
    </w:p>
    <w:p w14:paraId="7069455A" w14:textId="77777777" w:rsidR="00925C03" w:rsidRPr="00C83F94" w:rsidRDefault="00925C03" w:rsidP="00925C03">
      <w:pPr>
        <w:jc w:val="both"/>
        <w:rPr>
          <w:rFonts w:ascii="Arial" w:hAnsi="Arial" w:cs="Arial"/>
        </w:rPr>
      </w:pPr>
      <w:r w:rsidRPr="00C83F94">
        <w:rPr>
          <w:rFonts w:ascii="Arial" w:hAnsi="Arial" w:cs="Arial"/>
        </w:rPr>
        <w:t>Osim fiskalne funkcije, porez na nekretnine ima i gospodarsku te razvojnu svrhu. Redovito oporezivanje nekretnina potiče vlasnike na aktivno upravljanje imovinom, obnovu postojećih objekata te stavljanje zapuštenih i neiskorištenih prostora u funkciju. Na taj se način doprinosi racionalnijem korištenju prostora, povećava vrijednost postojeće urbane strukture, te se potiče održivi razvoj naselja. Istodobno, uspostavom sveobuhvatnije i ažurnije evidencije nekretnina unapređuje se prostorno i imovinsko planiranje, čime se stvaraju temelji za dugoročno odgovorno upravljanje gradskom imovinom i uravnotežen gospodarski razvoj.</w:t>
      </w:r>
    </w:p>
    <w:p w14:paraId="11968A01" w14:textId="77777777" w:rsidR="00925C03" w:rsidRPr="00C83F94" w:rsidRDefault="00925C03" w:rsidP="00925C03">
      <w:pPr>
        <w:jc w:val="both"/>
        <w:rPr>
          <w:rFonts w:ascii="Arial" w:hAnsi="Arial" w:cs="Arial"/>
        </w:rPr>
      </w:pPr>
      <w:r w:rsidRPr="00C83F94">
        <w:rPr>
          <w:rFonts w:ascii="Arial" w:hAnsi="Arial" w:cs="Arial"/>
        </w:rPr>
        <w:t>Slijedom navedenoga, a u skladu s relevantnim zakonskim i općim aktima, predlaže se Gradskom vijeću Grada Delnica donošenje nove Odluke o lokalnim porezima Grada Delnica.</w:t>
      </w:r>
    </w:p>
    <w:p w14:paraId="57390906" w14:textId="77777777" w:rsidR="00925C03" w:rsidRPr="00C83F94" w:rsidRDefault="00925C03" w:rsidP="00925C03">
      <w:pPr>
        <w:jc w:val="both"/>
        <w:rPr>
          <w:rFonts w:ascii="Arial" w:hAnsi="Arial" w:cs="Arial"/>
          <w:color w:val="000000"/>
        </w:rPr>
      </w:pPr>
    </w:p>
    <w:p w14:paraId="1AD7718B" w14:textId="77777777" w:rsidR="00925C03" w:rsidRPr="00C83F94" w:rsidRDefault="00925C03">
      <w:pPr>
        <w:spacing w:after="160" w:line="259" w:lineRule="auto"/>
        <w:rPr>
          <w:rFonts w:eastAsiaTheme="minorHAnsi"/>
          <w:b/>
          <w:bCs/>
          <w:lang w:eastAsia="en-US"/>
        </w:rPr>
      </w:pPr>
    </w:p>
    <w:p w14:paraId="68C7F9F3" w14:textId="77777777" w:rsidR="009733F2" w:rsidRPr="00C83F94" w:rsidRDefault="009733F2">
      <w:pPr>
        <w:spacing w:after="160" w:line="259" w:lineRule="auto"/>
        <w:rPr>
          <w:rFonts w:eastAsiaTheme="minorHAnsi"/>
          <w:b/>
          <w:bCs/>
          <w:lang w:eastAsia="en-US"/>
        </w:rPr>
      </w:pPr>
    </w:p>
    <w:p w14:paraId="7BDADA93" w14:textId="77777777" w:rsidR="009733F2" w:rsidRPr="00C83F94" w:rsidRDefault="009733F2">
      <w:pPr>
        <w:spacing w:after="160" w:line="259" w:lineRule="auto"/>
        <w:rPr>
          <w:rFonts w:eastAsiaTheme="minorHAnsi"/>
          <w:b/>
          <w:bCs/>
          <w:lang w:eastAsia="en-US"/>
        </w:rPr>
      </w:pPr>
    </w:p>
    <w:p w14:paraId="20DCEA93" w14:textId="77777777" w:rsidR="009733F2" w:rsidRPr="00C83F94" w:rsidRDefault="009733F2">
      <w:pPr>
        <w:spacing w:after="160" w:line="259" w:lineRule="auto"/>
        <w:rPr>
          <w:rFonts w:eastAsiaTheme="minorHAnsi"/>
          <w:b/>
          <w:bCs/>
          <w:lang w:eastAsia="en-US"/>
        </w:rPr>
      </w:pPr>
    </w:p>
    <w:p w14:paraId="1BBA689C" w14:textId="77777777" w:rsidR="009733F2" w:rsidRPr="00C83F94" w:rsidRDefault="009733F2">
      <w:pPr>
        <w:spacing w:after="160" w:line="259" w:lineRule="auto"/>
        <w:rPr>
          <w:rFonts w:eastAsiaTheme="minorHAnsi"/>
          <w:b/>
          <w:bCs/>
          <w:lang w:eastAsia="en-US"/>
        </w:rPr>
      </w:pPr>
    </w:p>
    <w:p w14:paraId="5051B811" w14:textId="77777777" w:rsidR="009733F2" w:rsidRPr="00C83F94" w:rsidRDefault="009733F2">
      <w:pPr>
        <w:spacing w:after="160" w:line="259" w:lineRule="auto"/>
        <w:rPr>
          <w:rFonts w:eastAsiaTheme="minorHAnsi"/>
          <w:b/>
          <w:bCs/>
          <w:lang w:eastAsia="en-US"/>
        </w:rPr>
      </w:pPr>
    </w:p>
    <w:p w14:paraId="68ECED0A" w14:textId="77777777" w:rsidR="009733F2" w:rsidRDefault="009733F2">
      <w:pPr>
        <w:spacing w:after="160" w:line="259" w:lineRule="auto"/>
        <w:rPr>
          <w:rFonts w:eastAsiaTheme="minorHAnsi"/>
          <w:b/>
          <w:bCs/>
          <w:lang w:eastAsia="en-US"/>
        </w:rPr>
      </w:pPr>
    </w:p>
    <w:p w14:paraId="3663FA40" w14:textId="77777777" w:rsidR="009733F2" w:rsidRDefault="009733F2">
      <w:pPr>
        <w:spacing w:after="160" w:line="259" w:lineRule="auto"/>
        <w:rPr>
          <w:rFonts w:eastAsiaTheme="minorHAnsi"/>
          <w:b/>
          <w:bCs/>
          <w:lang w:eastAsia="en-US"/>
        </w:rPr>
      </w:pPr>
    </w:p>
    <w:p w14:paraId="512E399B" w14:textId="77777777" w:rsidR="009733F2" w:rsidRDefault="009733F2">
      <w:pPr>
        <w:spacing w:after="160" w:line="259" w:lineRule="auto"/>
        <w:rPr>
          <w:rFonts w:eastAsiaTheme="minorHAnsi"/>
          <w:b/>
          <w:bCs/>
          <w:lang w:eastAsia="en-US"/>
        </w:rPr>
      </w:pPr>
    </w:p>
    <w:p w14:paraId="3568F548" w14:textId="77777777" w:rsidR="009733F2" w:rsidRDefault="009733F2">
      <w:pPr>
        <w:spacing w:after="160" w:line="259" w:lineRule="auto"/>
        <w:rPr>
          <w:rFonts w:eastAsiaTheme="minorHAnsi"/>
          <w:b/>
          <w:bCs/>
          <w:lang w:eastAsia="en-US"/>
        </w:rPr>
      </w:pPr>
    </w:p>
    <w:p w14:paraId="2A1CB524" w14:textId="77777777" w:rsidR="009733F2" w:rsidRDefault="009733F2">
      <w:pPr>
        <w:spacing w:after="160" w:line="259" w:lineRule="auto"/>
        <w:rPr>
          <w:rFonts w:eastAsiaTheme="minorHAnsi"/>
          <w:b/>
          <w:bCs/>
          <w:lang w:eastAsia="en-US"/>
        </w:rPr>
      </w:pPr>
    </w:p>
    <w:p w14:paraId="70F685A6" w14:textId="77777777" w:rsidR="009733F2" w:rsidRDefault="009733F2">
      <w:pPr>
        <w:spacing w:after="160" w:line="259" w:lineRule="auto"/>
        <w:rPr>
          <w:rFonts w:eastAsiaTheme="minorHAnsi"/>
          <w:b/>
          <w:bCs/>
          <w:lang w:eastAsia="en-US"/>
        </w:rPr>
      </w:pPr>
    </w:p>
    <w:p w14:paraId="7F9DCB1D" w14:textId="77777777" w:rsidR="009733F2" w:rsidRDefault="009733F2">
      <w:pPr>
        <w:spacing w:after="160" w:line="259" w:lineRule="auto"/>
        <w:rPr>
          <w:rFonts w:eastAsiaTheme="minorHAnsi"/>
          <w:b/>
          <w:bCs/>
          <w:lang w:eastAsia="en-US"/>
        </w:rPr>
      </w:pPr>
    </w:p>
    <w:p w14:paraId="2A3B2021" w14:textId="77777777" w:rsidR="009733F2" w:rsidRDefault="009733F2">
      <w:pPr>
        <w:spacing w:after="160" w:line="259" w:lineRule="auto"/>
        <w:rPr>
          <w:rFonts w:eastAsiaTheme="minorHAnsi"/>
          <w:b/>
          <w:bCs/>
          <w:lang w:eastAsia="en-US"/>
        </w:rPr>
      </w:pPr>
    </w:p>
    <w:p w14:paraId="432D9D0F" w14:textId="77777777" w:rsidR="009733F2" w:rsidRDefault="009733F2">
      <w:pPr>
        <w:spacing w:after="160" w:line="259" w:lineRule="auto"/>
        <w:rPr>
          <w:rFonts w:eastAsiaTheme="minorHAnsi"/>
          <w:b/>
          <w:bCs/>
          <w:lang w:eastAsia="en-US"/>
        </w:rPr>
      </w:pPr>
    </w:p>
    <w:p w14:paraId="3CA71B2F" w14:textId="77777777" w:rsidR="009733F2" w:rsidRDefault="009733F2">
      <w:pPr>
        <w:spacing w:after="160" w:line="259" w:lineRule="auto"/>
        <w:rPr>
          <w:rFonts w:eastAsiaTheme="minorHAnsi"/>
          <w:b/>
          <w:bCs/>
          <w:lang w:eastAsia="en-US"/>
        </w:rPr>
      </w:pPr>
    </w:p>
    <w:p w14:paraId="079E929B" w14:textId="77777777" w:rsidR="009733F2" w:rsidRDefault="009733F2">
      <w:pPr>
        <w:spacing w:after="160" w:line="259" w:lineRule="auto"/>
        <w:rPr>
          <w:rFonts w:eastAsiaTheme="minorHAnsi"/>
          <w:b/>
          <w:bCs/>
          <w:lang w:eastAsia="en-US"/>
        </w:rPr>
      </w:pPr>
    </w:p>
    <w:p w14:paraId="4A00D10D" w14:textId="77777777" w:rsidR="009733F2" w:rsidRDefault="009733F2">
      <w:pPr>
        <w:spacing w:after="160" w:line="259" w:lineRule="auto"/>
        <w:rPr>
          <w:rFonts w:eastAsiaTheme="minorHAnsi"/>
          <w:b/>
          <w:bCs/>
          <w:lang w:eastAsia="en-US"/>
        </w:rPr>
      </w:pPr>
    </w:p>
    <w:p w14:paraId="44ECA44C" w14:textId="77777777" w:rsidR="009733F2" w:rsidRDefault="009733F2">
      <w:pPr>
        <w:spacing w:after="160" w:line="259" w:lineRule="auto"/>
        <w:rPr>
          <w:rFonts w:eastAsiaTheme="minorHAnsi"/>
          <w:b/>
          <w:bCs/>
          <w:lang w:eastAsia="en-US"/>
        </w:rPr>
      </w:pPr>
    </w:p>
    <w:p w14:paraId="3942CCD0" w14:textId="77777777" w:rsidR="009733F2" w:rsidRDefault="009733F2">
      <w:pPr>
        <w:spacing w:after="160" w:line="259" w:lineRule="auto"/>
        <w:rPr>
          <w:rFonts w:eastAsiaTheme="minorHAnsi"/>
          <w:b/>
          <w:bCs/>
          <w:lang w:eastAsia="en-US"/>
        </w:rPr>
      </w:pPr>
    </w:p>
    <w:p w14:paraId="7E4AAE0D" w14:textId="77777777" w:rsidR="009733F2" w:rsidRDefault="009733F2">
      <w:pPr>
        <w:spacing w:after="160" w:line="259" w:lineRule="auto"/>
        <w:rPr>
          <w:rFonts w:eastAsiaTheme="minorHAnsi"/>
          <w:b/>
          <w:bCs/>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3"/>
        <w:gridCol w:w="5655"/>
      </w:tblGrid>
      <w:tr w:rsidR="009733F2" w:rsidRPr="00860D13" w14:paraId="7CF89A13" w14:textId="77777777" w:rsidTr="00C70D60">
        <w:trPr>
          <w:cantSplit/>
          <w:trHeight w:val="691"/>
          <w:jc w:val="center"/>
        </w:trPr>
        <w:tc>
          <w:tcPr>
            <w:tcW w:w="9288" w:type="dxa"/>
            <w:gridSpan w:val="2"/>
            <w:vAlign w:val="center"/>
          </w:tcPr>
          <w:p w14:paraId="32C458FD" w14:textId="77777777" w:rsidR="009733F2" w:rsidRPr="007D699E" w:rsidRDefault="009733F2" w:rsidP="00C70D60">
            <w:pPr>
              <w:jc w:val="center"/>
              <w:rPr>
                <w:rFonts w:ascii="Arial" w:hAnsi="Arial" w:cs="Arial"/>
                <w:b/>
              </w:rPr>
            </w:pPr>
            <w:r w:rsidRPr="007D699E">
              <w:rPr>
                <w:rFonts w:ascii="Arial" w:hAnsi="Arial" w:cs="Arial"/>
                <w:b/>
              </w:rPr>
              <w:lastRenderedPageBreak/>
              <w:t>OBRAZAC</w:t>
            </w:r>
          </w:p>
          <w:p w14:paraId="69A3915C" w14:textId="77777777" w:rsidR="009733F2" w:rsidRDefault="009733F2" w:rsidP="00C70D60">
            <w:pPr>
              <w:jc w:val="center"/>
              <w:rPr>
                <w:rFonts w:ascii="Arial" w:hAnsi="Arial" w:cs="Arial"/>
                <w:b/>
              </w:rPr>
            </w:pPr>
            <w:r w:rsidRPr="007D699E">
              <w:rPr>
                <w:rFonts w:ascii="Arial" w:hAnsi="Arial" w:cs="Arial"/>
                <w:b/>
              </w:rPr>
              <w:t>IZVJEŠĆA O PROVEDENOM SAVJETOVANJU SA ZAINTERESIRANOM JAVNOŠĆU</w:t>
            </w:r>
          </w:p>
          <w:p w14:paraId="3196B05C" w14:textId="77777777" w:rsidR="000F154B" w:rsidRPr="00860D13" w:rsidRDefault="000F154B" w:rsidP="00C70D60">
            <w:pPr>
              <w:jc w:val="center"/>
              <w:rPr>
                <w:rFonts w:ascii="Arial" w:hAnsi="Arial" w:cs="Arial"/>
                <w:sz w:val="20"/>
                <w:szCs w:val="20"/>
              </w:rPr>
            </w:pPr>
          </w:p>
        </w:tc>
      </w:tr>
      <w:tr w:rsidR="009733F2" w:rsidRPr="00860D13" w14:paraId="45D775DE" w14:textId="77777777" w:rsidTr="00C70D60">
        <w:trPr>
          <w:cantSplit/>
          <w:trHeight w:val="737"/>
          <w:jc w:val="center"/>
        </w:trPr>
        <w:tc>
          <w:tcPr>
            <w:tcW w:w="3633" w:type="dxa"/>
            <w:vAlign w:val="center"/>
          </w:tcPr>
          <w:p w14:paraId="683BD73E" w14:textId="77777777" w:rsidR="009733F2" w:rsidRPr="00860D13" w:rsidRDefault="009733F2" w:rsidP="00C70D60">
            <w:pPr>
              <w:rPr>
                <w:rFonts w:ascii="Arial" w:hAnsi="Arial" w:cs="Arial"/>
                <w:sz w:val="20"/>
                <w:szCs w:val="20"/>
              </w:rPr>
            </w:pPr>
            <w:r w:rsidRPr="00860D13">
              <w:rPr>
                <w:rFonts w:ascii="Arial" w:hAnsi="Arial" w:cs="Arial"/>
                <w:sz w:val="20"/>
                <w:szCs w:val="20"/>
              </w:rPr>
              <w:t>Naslov dokumenta</w:t>
            </w:r>
          </w:p>
        </w:tc>
        <w:tc>
          <w:tcPr>
            <w:tcW w:w="5655" w:type="dxa"/>
          </w:tcPr>
          <w:p w14:paraId="5ABD479A" w14:textId="77777777" w:rsidR="009733F2" w:rsidRPr="009A4F6F" w:rsidRDefault="009733F2" w:rsidP="00C70D60">
            <w:pPr>
              <w:jc w:val="both"/>
              <w:rPr>
                <w:rFonts w:ascii="Arial" w:hAnsi="Arial" w:cs="Arial"/>
                <w:sz w:val="20"/>
                <w:szCs w:val="20"/>
              </w:rPr>
            </w:pPr>
            <w:r w:rsidRPr="009A4F6F">
              <w:rPr>
                <w:rFonts w:ascii="Arial" w:hAnsi="Arial" w:cs="Arial"/>
                <w:sz w:val="20"/>
                <w:szCs w:val="20"/>
              </w:rPr>
              <w:t>Izvješće o provedenom savjetovanju sa zainteresiranom</w:t>
            </w:r>
          </w:p>
          <w:p w14:paraId="2A70D63C" w14:textId="77777777" w:rsidR="009733F2" w:rsidRPr="00860D13" w:rsidRDefault="009733F2" w:rsidP="00C70D60">
            <w:pPr>
              <w:jc w:val="both"/>
              <w:rPr>
                <w:rFonts w:ascii="Arial" w:hAnsi="Arial" w:cs="Arial"/>
                <w:sz w:val="20"/>
                <w:szCs w:val="20"/>
              </w:rPr>
            </w:pPr>
            <w:r w:rsidRPr="009A4F6F">
              <w:rPr>
                <w:rFonts w:ascii="Arial" w:hAnsi="Arial" w:cs="Arial"/>
                <w:sz w:val="20"/>
                <w:szCs w:val="20"/>
              </w:rPr>
              <w:t xml:space="preserve">javnošću o </w:t>
            </w:r>
            <w:bookmarkStart w:id="6" w:name="_Hlk190435709"/>
            <w:r w:rsidRPr="00FF7DD6">
              <w:rPr>
                <w:rFonts w:ascii="Arial" w:hAnsi="Arial" w:cs="Arial"/>
                <w:sz w:val="20"/>
                <w:szCs w:val="20"/>
              </w:rPr>
              <w:t>Nacrtu prijedloga Odluke o lokalnim porezima Grada Delnica</w:t>
            </w:r>
            <w:bookmarkEnd w:id="6"/>
          </w:p>
        </w:tc>
      </w:tr>
      <w:tr w:rsidR="009733F2" w:rsidRPr="00860D13" w14:paraId="233EA9E3" w14:textId="77777777" w:rsidTr="00C70D60">
        <w:trPr>
          <w:cantSplit/>
          <w:trHeight w:val="493"/>
          <w:jc w:val="center"/>
        </w:trPr>
        <w:tc>
          <w:tcPr>
            <w:tcW w:w="3633" w:type="dxa"/>
            <w:vAlign w:val="center"/>
          </w:tcPr>
          <w:p w14:paraId="75D196B8" w14:textId="77777777" w:rsidR="009733F2" w:rsidRPr="00860D13" w:rsidRDefault="009733F2" w:rsidP="00C70D60">
            <w:pPr>
              <w:rPr>
                <w:rFonts w:ascii="Arial" w:hAnsi="Arial" w:cs="Arial"/>
                <w:sz w:val="20"/>
                <w:szCs w:val="20"/>
              </w:rPr>
            </w:pPr>
            <w:r w:rsidRPr="00860D13">
              <w:rPr>
                <w:rFonts w:ascii="Arial" w:hAnsi="Arial" w:cs="Arial"/>
                <w:sz w:val="20"/>
                <w:szCs w:val="20"/>
              </w:rPr>
              <w:t>Stvaratelj dokumenta, tijelo koje provodi savjetovanje</w:t>
            </w:r>
          </w:p>
        </w:tc>
        <w:tc>
          <w:tcPr>
            <w:tcW w:w="5655" w:type="dxa"/>
          </w:tcPr>
          <w:p w14:paraId="048FFF38" w14:textId="77777777" w:rsidR="009733F2" w:rsidRPr="00860D13" w:rsidRDefault="009733F2" w:rsidP="00C70D60">
            <w:pPr>
              <w:rPr>
                <w:rFonts w:ascii="Arial" w:hAnsi="Arial" w:cs="Arial"/>
                <w:sz w:val="20"/>
                <w:szCs w:val="20"/>
              </w:rPr>
            </w:pPr>
            <w:r>
              <w:rPr>
                <w:rFonts w:ascii="Arial" w:hAnsi="Arial" w:cs="Arial"/>
                <w:sz w:val="20"/>
                <w:szCs w:val="20"/>
              </w:rPr>
              <w:t xml:space="preserve">GRAD DELNICE </w:t>
            </w:r>
          </w:p>
        </w:tc>
      </w:tr>
      <w:tr w:rsidR="009733F2" w:rsidRPr="00860D13" w14:paraId="721BD060" w14:textId="77777777" w:rsidTr="00C70D60">
        <w:trPr>
          <w:cantSplit/>
          <w:trHeight w:val="646"/>
          <w:jc w:val="center"/>
        </w:trPr>
        <w:tc>
          <w:tcPr>
            <w:tcW w:w="3633" w:type="dxa"/>
            <w:vAlign w:val="center"/>
          </w:tcPr>
          <w:p w14:paraId="36083931" w14:textId="77777777" w:rsidR="009733F2" w:rsidRPr="00860D13" w:rsidRDefault="009733F2" w:rsidP="00C70D60">
            <w:pPr>
              <w:rPr>
                <w:rFonts w:ascii="Arial" w:hAnsi="Arial" w:cs="Arial"/>
                <w:sz w:val="20"/>
                <w:szCs w:val="20"/>
              </w:rPr>
            </w:pPr>
            <w:r w:rsidRPr="00860D13">
              <w:rPr>
                <w:rFonts w:ascii="Arial" w:hAnsi="Arial" w:cs="Arial"/>
                <w:sz w:val="20"/>
                <w:szCs w:val="20"/>
              </w:rPr>
              <w:t>Svrha dokumenta</w:t>
            </w:r>
          </w:p>
          <w:p w14:paraId="7486CA77" w14:textId="77777777" w:rsidR="009733F2" w:rsidRPr="00860D13" w:rsidRDefault="009733F2" w:rsidP="00C70D60">
            <w:pPr>
              <w:rPr>
                <w:rFonts w:ascii="Arial" w:hAnsi="Arial" w:cs="Arial"/>
                <w:sz w:val="20"/>
                <w:szCs w:val="20"/>
              </w:rPr>
            </w:pPr>
          </w:p>
        </w:tc>
        <w:tc>
          <w:tcPr>
            <w:tcW w:w="5655" w:type="dxa"/>
          </w:tcPr>
          <w:p w14:paraId="721223E0" w14:textId="77777777" w:rsidR="009733F2" w:rsidRPr="009A4F6F" w:rsidRDefault="009733F2" w:rsidP="00C70D60">
            <w:pPr>
              <w:jc w:val="both"/>
              <w:rPr>
                <w:rFonts w:ascii="Arial" w:hAnsi="Arial" w:cs="Arial"/>
                <w:sz w:val="20"/>
                <w:szCs w:val="20"/>
              </w:rPr>
            </w:pPr>
            <w:r w:rsidRPr="009A4F6F">
              <w:rPr>
                <w:rFonts w:ascii="Arial" w:hAnsi="Arial" w:cs="Arial"/>
                <w:sz w:val="20"/>
                <w:szCs w:val="20"/>
              </w:rPr>
              <w:t>Izvješćivanje o provedenom savjetovanju sa zainteresiranom</w:t>
            </w:r>
          </w:p>
          <w:p w14:paraId="3CF730E7" w14:textId="77777777" w:rsidR="009733F2" w:rsidRPr="00FF7DD6" w:rsidRDefault="009733F2" w:rsidP="00C70D60">
            <w:pPr>
              <w:jc w:val="both"/>
              <w:rPr>
                <w:rFonts w:ascii="Arial" w:hAnsi="Arial" w:cs="Arial"/>
                <w:sz w:val="20"/>
                <w:szCs w:val="20"/>
              </w:rPr>
            </w:pPr>
            <w:r w:rsidRPr="009A4F6F">
              <w:rPr>
                <w:rFonts w:ascii="Arial" w:hAnsi="Arial" w:cs="Arial"/>
                <w:sz w:val="20"/>
                <w:szCs w:val="20"/>
              </w:rPr>
              <w:t>javnošću o Nacrtu prijedloga</w:t>
            </w:r>
            <w:r>
              <w:t xml:space="preserve"> </w:t>
            </w:r>
            <w:r w:rsidRPr="009A4F6F">
              <w:rPr>
                <w:rFonts w:ascii="Arial" w:hAnsi="Arial" w:cs="Arial"/>
                <w:sz w:val="20"/>
                <w:szCs w:val="20"/>
              </w:rPr>
              <w:t>Odluke o lokalnim porezima Grada Delnica</w:t>
            </w:r>
          </w:p>
        </w:tc>
      </w:tr>
      <w:tr w:rsidR="009733F2" w:rsidRPr="00860D13" w14:paraId="5521EABC" w14:textId="77777777" w:rsidTr="00C70D60">
        <w:trPr>
          <w:cantSplit/>
          <w:trHeight w:val="282"/>
          <w:jc w:val="center"/>
        </w:trPr>
        <w:tc>
          <w:tcPr>
            <w:tcW w:w="3633" w:type="dxa"/>
            <w:vAlign w:val="center"/>
          </w:tcPr>
          <w:p w14:paraId="3015F780" w14:textId="77777777" w:rsidR="009733F2" w:rsidRPr="00860D13" w:rsidRDefault="009733F2" w:rsidP="00C70D60">
            <w:pPr>
              <w:rPr>
                <w:rFonts w:ascii="Arial" w:hAnsi="Arial" w:cs="Arial"/>
                <w:sz w:val="20"/>
                <w:szCs w:val="20"/>
              </w:rPr>
            </w:pPr>
            <w:r w:rsidRPr="00860D13">
              <w:rPr>
                <w:rFonts w:ascii="Arial" w:hAnsi="Arial" w:cs="Arial"/>
                <w:sz w:val="20"/>
                <w:szCs w:val="20"/>
              </w:rPr>
              <w:t>Datum dokumenta</w:t>
            </w:r>
          </w:p>
        </w:tc>
        <w:tc>
          <w:tcPr>
            <w:tcW w:w="5655" w:type="dxa"/>
          </w:tcPr>
          <w:p w14:paraId="54E20E32" w14:textId="77777777" w:rsidR="000F154B" w:rsidRDefault="000F154B" w:rsidP="00C70D60">
            <w:pPr>
              <w:rPr>
                <w:rFonts w:ascii="Arial" w:hAnsi="Arial" w:cs="Arial"/>
                <w:sz w:val="20"/>
                <w:szCs w:val="20"/>
              </w:rPr>
            </w:pPr>
          </w:p>
          <w:p w14:paraId="55C4B075" w14:textId="4E7AB797" w:rsidR="009733F2" w:rsidRDefault="009733F2" w:rsidP="00C70D60">
            <w:pPr>
              <w:rPr>
                <w:rFonts w:ascii="Arial" w:hAnsi="Arial" w:cs="Arial"/>
                <w:sz w:val="20"/>
                <w:szCs w:val="20"/>
              </w:rPr>
            </w:pPr>
            <w:r>
              <w:rPr>
                <w:rFonts w:ascii="Arial" w:hAnsi="Arial" w:cs="Arial"/>
                <w:sz w:val="20"/>
                <w:szCs w:val="20"/>
              </w:rPr>
              <w:t>8. prosinaca</w:t>
            </w:r>
            <w:r w:rsidRPr="00860D13">
              <w:rPr>
                <w:rFonts w:ascii="Arial" w:hAnsi="Arial" w:cs="Arial"/>
                <w:sz w:val="20"/>
                <w:szCs w:val="20"/>
              </w:rPr>
              <w:t xml:space="preserve"> 20</w:t>
            </w:r>
            <w:r>
              <w:rPr>
                <w:rFonts w:ascii="Arial" w:hAnsi="Arial" w:cs="Arial"/>
                <w:sz w:val="20"/>
                <w:szCs w:val="20"/>
              </w:rPr>
              <w:t>25</w:t>
            </w:r>
            <w:r w:rsidRPr="00860D13">
              <w:rPr>
                <w:rFonts w:ascii="Arial" w:hAnsi="Arial" w:cs="Arial"/>
                <w:sz w:val="20"/>
                <w:szCs w:val="20"/>
              </w:rPr>
              <w:t>. godine</w:t>
            </w:r>
          </w:p>
          <w:p w14:paraId="75B252DD" w14:textId="77777777" w:rsidR="009733F2" w:rsidRPr="00860D13" w:rsidRDefault="009733F2" w:rsidP="00C70D60">
            <w:pPr>
              <w:rPr>
                <w:rFonts w:ascii="Arial" w:hAnsi="Arial" w:cs="Arial"/>
                <w:sz w:val="20"/>
                <w:szCs w:val="20"/>
              </w:rPr>
            </w:pPr>
          </w:p>
        </w:tc>
      </w:tr>
      <w:tr w:rsidR="009733F2" w:rsidRPr="00860D13" w14:paraId="49B73E04" w14:textId="77777777" w:rsidTr="00C70D60">
        <w:trPr>
          <w:cantSplit/>
          <w:trHeight w:val="350"/>
          <w:jc w:val="center"/>
        </w:trPr>
        <w:tc>
          <w:tcPr>
            <w:tcW w:w="3633" w:type="dxa"/>
            <w:vAlign w:val="center"/>
          </w:tcPr>
          <w:p w14:paraId="11371148" w14:textId="77777777" w:rsidR="009733F2" w:rsidRPr="00860D13" w:rsidRDefault="009733F2" w:rsidP="00C70D60">
            <w:pPr>
              <w:rPr>
                <w:rFonts w:ascii="Arial" w:hAnsi="Arial" w:cs="Arial"/>
                <w:sz w:val="20"/>
                <w:szCs w:val="20"/>
              </w:rPr>
            </w:pPr>
            <w:r w:rsidRPr="00860D13">
              <w:rPr>
                <w:rFonts w:ascii="Arial" w:hAnsi="Arial" w:cs="Arial"/>
                <w:sz w:val="20"/>
                <w:szCs w:val="20"/>
              </w:rPr>
              <w:t>Verzija dokumenta</w:t>
            </w:r>
          </w:p>
        </w:tc>
        <w:tc>
          <w:tcPr>
            <w:tcW w:w="5655" w:type="dxa"/>
          </w:tcPr>
          <w:p w14:paraId="089EA89D" w14:textId="77777777" w:rsidR="009733F2" w:rsidRPr="00860D13" w:rsidRDefault="009733F2" w:rsidP="00C70D60">
            <w:pPr>
              <w:rPr>
                <w:rFonts w:ascii="Arial" w:hAnsi="Arial" w:cs="Arial"/>
                <w:sz w:val="20"/>
                <w:szCs w:val="20"/>
              </w:rPr>
            </w:pPr>
            <w:r w:rsidRPr="00860D13">
              <w:rPr>
                <w:rFonts w:ascii="Arial" w:hAnsi="Arial" w:cs="Arial"/>
                <w:sz w:val="20"/>
                <w:szCs w:val="20"/>
              </w:rPr>
              <w:t>1.</w:t>
            </w:r>
          </w:p>
        </w:tc>
      </w:tr>
      <w:tr w:rsidR="009733F2" w:rsidRPr="00860D13" w14:paraId="22CE13FF" w14:textId="77777777" w:rsidTr="00C70D60">
        <w:trPr>
          <w:cantSplit/>
          <w:trHeight w:val="372"/>
          <w:jc w:val="center"/>
        </w:trPr>
        <w:tc>
          <w:tcPr>
            <w:tcW w:w="3633" w:type="dxa"/>
            <w:vAlign w:val="center"/>
          </w:tcPr>
          <w:p w14:paraId="15D2F506" w14:textId="77777777" w:rsidR="009733F2" w:rsidRPr="00860D13" w:rsidRDefault="009733F2" w:rsidP="00C70D60">
            <w:pPr>
              <w:rPr>
                <w:rFonts w:ascii="Arial" w:hAnsi="Arial" w:cs="Arial"/>
                <w:sz w:val="20"/>
                <w:szCs w:val="20"/>
              </w:rPr>
            </w:pPr>
            <w:r w:rsidRPr="00860D13">
              <w:rPr>
                <w:rFonts w:ascii="Arial" w:hAnsi="Arial" w:cs="Arial"/>
                <w:sz w:val="20"/>
                <w:szCs w:val="20"/>
              </w:rPr>
              <w:t>Vrsta dokumenta</w:t>
            </w:r>
          </w:p>
        </w:tc>
        <w:tc>
          <w:tcPr>
            <w:tcW w:w="5655" w:type="dxa"/>
          </w:tcPr>
          <w:p w14:paraId="590EAB4A" w14:textId="77777777" w:rsidR="009733F2" w:rsidRPr="00860D13" w:rsidRDefault="009733F2" w:rsidP="00C70D60">
            <w:pPr>
              <w:rPr>
                <w:rFonts w:ascii="Arial" w:hAnsi="Arial" w:cs="Arial"/>
                <w:sz w:val="20"/>
                <w:szCs w:val="20"/>
              </w:rPr>
            </w:pPr>
            <w:r w:rsidRPr="00860D13">
              <w:rPr>
                <w:rFonts w:ascii="Arial" w:hAnsi="Arial" w:cs="Arial"/>
                <w:sz w:val="20"/>
                <w:szCs w:val="20"/>
              </w:rPr>
              <w:t>Izvješće</w:t>
            </w:r>
          </w:p>
        </w:tc>
      </w:tr>
      <w:tr w:rsidR="009733F2" w:rsidRPr="00860D13" w14:paraId="5DF4EDC5" w14:textId="77777777" w:rsidTr="00C70D60">
        <w:trPr>
          <w:cantSplit/>
          <w:trHeight w:val="700"/>
          <w:jc w:val="center"/>
        </w:trPr>
        <w:tc>
          <w:tcPr>
            <w:tcW w:w="3633" w:type="dxa"/>
            <w:vAlign w:val="center"/>
          </w:tcPr>
          <w:p w14:paraId="56E1D682" w14:textId="77777777" w:rsidR="009733F2" w:rsidRPr="00860D13" w:rsidRDefault="009733F2" w:rsidP="00C70D60">
            <w:pPr>
              <w:rPr>
                <w:rFonts w:ascii="Arial" w:hAnsi="Arial" w:cs="Arial"/>
                <w:sz w:val="20"/>
                <w:szCs w:val="20"/>
              </w:rPr>
            </w:pPr>
            <w:r w:rsidRPr="00860D13">
              <w:rPr>
                <w:rFonts w:ascii="Arial" w:hAnsi="Arial" w:cs="Arial"/>
                <w:sz w:val="20"/>
                <w:szCs w:val="20"/>
              </w:rPr>
              <w:t>Naziv nacrta općeg akta</w:t>
            </w:r>
          </w:p>
        </w:tc>
        <w:tc>
          <w:tcPr>
            <w:tcW w:w="5655" w:type="dxa"/>
          </w:tcPr>
          <w:p w14:paraId="30EF0DE6" w14:textId="77777777" w:rsidR="009733F2" w:rsidRPr="00FF7DD6" w:rsidRDefault="009733F2" w:rsidP="00C70D60">
            <w:pPr>
              <w:jc w:val="both"/>
              <w:rPr>
                <w:rFonts w:ascii="Arial" w:hAnsi="Arial" w:cs="Arial"/>
                <w:iCs/>
                <w:sz w:val="20"/>
                <w:szCs w:val="20"/>
              </w:rPr>
            </w:pPr>
            <w:r w:rsidRPr="00FF7DD6">
              <w:rPr>
                <w:rFonts w:ascii="Arial" w:hAnsi="Arial" w:cs="Arial"/>
                <w:iCs/>
                <w:sz w:val="20"/>
                <w:szCs w:val="20"/>
              </w:rPr>
              <w:t>Odluka o lokalnim porezima Grada Delnica</w:t>
            </w:r>
          </w:p>
        </w:tc>
      </w:tr>
      <w:tr w:rsidR="009733F2" w:rsidRPr="00860D13" w14:paraId="7D74AA1D" w14:textId="77777777" w:rsidTr="00C70D60">
        <w:trPr>
          <w:cantSplit/>
          <w:trHeight w:val="332"/>
          <w:jc w:val="center"/>
        </w:trPr>
        <w:tc>
          <w:tcPr>
            <w:tcW w:w="3633" w:type="dxa"/>
            <w:vAlign w:val="center"/>
          </w:tcPr>
          <w:p w14:paraId="185287C5" w14:textId="77777777" w:rsidR="009733F2" w:rsidRPr="00860D13" w:rsidRDefault="009733F2" w:rsidP="00C70D60">
            <w:pPr>
              <w:rPr>
                <w:rFonts w:ascii="Arial" w:hAnsi="Arial" w:cs="Arial"/>
                <w:sz w:val="20"/>
                <w:szCs w:val="20"/>
              </w:rPr>
            </w:pPr>
            <w:r w:rsidRPr="00860D13">
              <w:rPr>
                <w:rFonts w:ascii="Arial" w:hAnsi="Arial" w:cs="Arial"/>
                <w:sz w:val="20"/>
                <w:szCs w:val="20"/>
              </w:rPr>
              <w:t>Naziv tijela nadležnog za izradu nacrta</w:t>
            </w:r>
          </w:p>
        </w:tc>
        <w:tc>
          <w:tcPr>
            <w:tcW w:w="5655" w:type="dxa"/>
          </w:tcPr>
          <w:p w14:paraId="312F44F1" w14:textId="77777777" w:rsidR="009733F2" w:rsidRPr="00860D13" w:rsidRDefault="009733F2" w:rsidP="00C70D60">
            <w:pPr>
              <w:rPr>
                <w:rFonts w:ascii="Arial" w:hAnsi="Arial" w:cs="Arial"/>
                <w:sz w:val="20"/>
                <w:szCs w:val="20"/>
              </w:rPr>
            </w:pPr>
            <w:r>
              <w:rPr>
                <w:rFonts w:ascii="Arial" w:hAnsi="Arial" w:cs="Arial"/>
                <w:sz w:val="20"/>
                <w:szCs w:val="20"/>
              </w:rPr>
              <w:t>Odjel gradske uprave za financije i projekte</w:t>
            </w:r>
          </w:p>
        </w:tc>
      </w:tr>
      <w:tr w:rsidR="009733F2" w:rsidRPr="00860D13" w14:paraId="3E3FD3D9" w14:textId="77777777" w:rsidTr="00C70D60">
        <w:trPr>
          <w:cantSplit/>
          <w:trHeight w:val="426"/>
          <w:jc w:val="center"/>
        </w:trPr>
        <w:tc>
          <w:tcPr>
            <w:tcW w:w="3633" w:type="dxa"/>
            <w:vAlign w:val="center"/>
          </w:tcPr>
          <w:p w14:paraId="7FAF0F32" w14:textId="77777777" w:rsidR="009733F2" w:rsidRPr="00FF7DD6" w:rsidRDefault="009733F2" w:rsidP="00C70D60">
            <w:pPr>
              <w:rPr>
                <w:rFonts w:ascii="Arial" w:hAnsi="Arial" w:cs="Arial"/>
                <w:sz w:val="20"/>
                <w:szCs w:val="20"/>
              </w:rPr>
            </w:pPr>
            <w:r w:rsidRPr="00FF7DD6">
              <w:rPr>
                <w:rFonts w:ascii="Arial" w:hAnsi="Arial" w:cs="Arial"/>
                <w:sz w:val="20"/>
                <w:szCs w:val="20"/>
              </w:rPr>
              <w:t>Je li nacrt bio objavljen na internetskim stranicama ili na drugi odgovarajući način?</w:t>
            </w:r>
          </w:p>
          <w:p w14:paraId="79E6EA52" w14:textId="77777777" w:rsidR="009733F2" w:rsidRPr="00FF7DD6" w:rsidRDefault="009733F2" w:rsidP="00C70D60">
            <w:pPr>
              <w:rPr>
                <w:rFonts w:ascii="Arial" w:hAnsi="Arial" w:cs="Arial"/>
                <w:sz w:val="20"/>
                <w:szCs w:val="20"/>
              </w:rPr>
            </w:pPr>
            <w:r w:rsidRPr="00FF7DD6">
              <w:rPr>
                <w:rFonts w:ascii="Arial" w:hAnsi="Arial" w:cs="Arial"/>
                <w:sz w:val="20"/>
                <w:szCs w:val="20"/>
              </w:rPr>
              <w:t>Ako jest, kada je nacrt objavljen, na kojoj internetskoj stranici i koliko je vremena ostavljeno za savjetovanje?</w:t>
            </w:r>
          </w:p>
          <w:p w14:paraId="2AB8410E" w14:textId="77777777" w:rsidR="009733F2" w:rsidRPr="00FF7DD6" w:rsidRDefault="009733F2" w:rsidP="00C70D60">
            <w:pPr>
              <w:rPr>
                <w:rFonts w:ascii="Arial" w:hAnsi="Arial" w:cs="Arial"/>
                <w:sz w:val="20"/>
                <w:szCs w:val="20"/>
              </w:rPr>
            </w:pPr>
            <w:r w:rsidRPr="00FF7DD6">
              <w:rPr>
                <w:rFonts w:ascii="Arial" w:hAnsi="Arial" w:cs="Arial"/>
                <w:sz w:val="20"/>
                <w:szCs w:val="20"/>
              </w:rPr>
              <w:t>Ako nije, zašto?</w:t>
            </w:r>
          </w:p>
        </w:tc>
        <w:tc>
          <w:tcPr>
            <w:tcW w:w="5655" w:type="dxa"/>
          </w:tcPr>
          <w:p w14:paraId="79A473E6" w14:textId="77777777" w:rsidR="009733F2" w:rsidRPr="00FF7DD6" w:rsidRDefault="009733F2" w:rsidP="00C70D60">
            <w:pPr>
              <w:rPr>
                <w:rFonts w:ascii="Arial" w:hAnsi="Arial" w:cs="Arial"/>
                <w:b/>
                <w:sz w:val="20"/>
                <w:szCs w:val="20"/>
              </w:rPr>
            </w:pPr>
            <w:r w:rsidRPr="00FF7DD6">
              <w:rPr>
                <w:rFonts w:ascii="Arial" w:hAnsi="Arial" w:cs="Arial"/>
                <w:sz w:val="20"/>
                <w:szCs w:val="20"/>
              </w:rPr>
              <w:t>Nacrt je bio objavljen na internetskoj stranici:</w:t>
            </w:r>
            <w:r>
              <w:rPr>
                <w:rFonts w:ascii="Arial" w:hAnsi="Arial" w:cs="Arial"/>
                <w:sz w:val="20"/>
                <w:szCs w:val="20"/>
              </w:rPr>
              <w:t xml:space="preserve"> </w:t>
            </w:r>
            <w:hyperlink r:id="rId5" w:history="1">
              <w:r w:rsidRPr="00FF7DD6">
                <w:rPr>
                  <w:rStyle w:val="Hiperveza"/>
                  <w:rFonts w:ascii="Arial" w:hAnsi="Arial" w:cs="Arial"/>
                  <w:b/>
                  <w:sz w:val="20"/>
                  <w:szCs w:val="20"/>
                </w:rPr>
                <w:t>https://delnice.hr/</w:t>
              </w:r>
            </w:hyperlink>
          </w:p>
          <w:p w14:paraId="34FF3923" w14:textId="77777777" w:rsidR="009733F2" w:rsidRPr="00FF7DD6" w:rsidRDefault="009733F2" w:rsidP="00C70D60">
            <w:pPr>
              <w:rPr>
                <w:rFonts w:ascii="Arial" w:hAnsi="Arial" w:cs="Arial"/>
                <w:sz w:val="20"/>
                <w:szCs w:val="20"/>
              </w:rPr>
            </w:pPr>
            <w:r w:rsidRPr="00FF7DD6">
              <w:rPr>
                <w:rFonts w:ascii="Arial" w:hAnsi="Arial" w:cs="Arial"/>
                <w:sz w:val="20"/>
                <w:szCs w:val="20"/>
              </w:rPr>
              <w:t xml:space="preserve">Internetsko savjetovanje sa zainteresiranom javnošću trajalo je u razdoblju od </w:t>
            </w:r>
            <w:r w:rsidRPr="00F74BB4">
              <w:rPr>
                <w:rFonts w:ascii="Arial" w:hAnsi="Arial" w:cs="Arial"/>
                <w:b/>
                <w:bCs/>
                <w:sz w:val="20"/>
                <w:szCs w:val="20"/>
                <w:u w:val="single"/>
              </w:rPr>
              <w:t>6. 11</w:t>
            </w:r>
            <w:r w:rsidRPr="00FF7DD6">
              <w:rPr>
                <w:rFonts w:ascii="Arial" w:hAnsi="Arial" w:cs="Arial"/>
                <w:b/>
                <w:bCs/>
                <w:sz w:val="20"/>
                <w:szCs w:val="20"/>
                <w:u w:val="single"/>
              </w:rPr>
              <w:t>. 2025</w:t>
            </w:r>
            <w:r w:rsidRPr="00FF7DD6">
              <w:rPr>
                <w:rFonts w:ascii="Arial" w:hAnsi="Arial" w:cs="Arial"/>
                <w:b/>
                <w:sz w:val="20"/>
                <w:szCs w:val="20"/>
                <w:u w:val="single"/>
              </w:rPr>
              <w:t>.</w:t>
            </w:r>
            <w:r w:rsidRPr="00FF7DD6">
              <w:rPr>
                <w:rFonts w:ascii="Arial" w:hAnsi="Arial" w:cs="Arial"/>
                <w:sz w:val="20"/>
                <w:szCs w:val="20"/>
              </w:rPr>
              <w:t xml:space="preserve"> do </w:t>
            </w:r>
            <w:r w:rsidRPr="00FF7DD6">
              <w:rPr>
                <w:rFonts w:ascii="Arial" w:hAnsi="Arial" w:cs="Arial"/>
                <w:b/>
                <w:bCs/>
                <w:sz w:val="20"/>
                <w:szCs w:val="20"/>
                <w:u w:val="single"/>
              </w:rPr>
              <w:t xml:space="preserve">5. </w:t>
            </w:r>
            <w:r>
              <w:rPr>
                <w:rFonts w:ascii="Arial" w:hAnsi="Arial" w:cs="Arial"/>
                <w:b/>
                <w:bCs/>
                <w:sz w:val="20"/>
                <w:szCs w:val="20"/>
                <w:u w:val="single"/>
              </w:rPr>
              <w:t>1</w:t>
            </w:r>
            <w:r w:rsidRPr="00FF7DD6">
              <w:rPr>
                <w:rFonts w:ascii="Arial" w:hAnsi="Arial" w:cs="Arial"/>
                <w:b/>
                <w:sz w:val="20"/>
                <w:szCs w:val="20"/>
                <w:u w:val="single"/>
              </w:rPr>
              <w:t>2. 2025</w:t>
            </w:r>
            <w:r w:rsidRPr="00FF7DD6">
              <w:rPr>
                <w:rFonts w:ascii="Arial" w:hAnsi="Arial" w:cs="Arial"/>
                <w:sz w:val="20"/>
                <w:szCs w:val="20"/>
              </w:rPr>
              <w:t xml:space="preserve">. godine                                                                                                     </w:t>
            </w:r>
          </w:p>
        </w:tc>
      </w:tr>
      <w:tr w:rsidR="009733F2" w:rsidRPr="00860D13" w14:paraId="13A5ECA0" w14:textId="77777777" w:rsidTr="00C70D60">
        <w:trPr>
          <w:cantSplit/>
          <w:trHeight w:val="1103"/>
          <w:jc w:val="center"/>
        </w:trPr>
        <w:tc>
          <w:tcPr>
            <w:tcW w:w="3633" w:type="dxa"/>
            <w:vAlign w:val="center"/>
          </w:tcPr>
          <w:p w14:paraId="31AF0765" w14:textId="77777777" w:rsidR="009733F2" w:rsidRPr="00860D13" w:rsidRDefault="009733F2" w:rsidP="00C70D60">
            <w:pPr>
              <w:rPr>
                <w:rFonts w:ascii="Arial" w:hAnsi="Arial" w:cs="Arial"/>
                <w:sz w:val="20"/>
                <w:szCs w:val="20"/>
              </w:rPr>
            </w:pPr>
            <w:r w:rsidRPr="00860D13">
              <w:rPr>
                <w:rFonts w:ascii="Arial" w:hAnsi="Arial" w:cs="Arial"/>
                <w:sz w:val="20"/>
                <w:szCs w:val="20"/>
              </w:rPr>
              <w:t>Koji su predstavnici zainteresirane javnosti dostavili svoja očekivanja?</w:t>
            </w:r>
          </w:p>
        </w:tc>
        <w:tc>
          <w:tcPr>
            <w:tcW w:w="5655" w:type="dxa"/>
          </w:tcPr>
          <w:p w14:paraId="22BB862F" w14:textId="77777777" w:rsidR="009733F2" w:rsidRDefault="009733F2" w:rsidP="00C70D60">
            <w:pPr>
              <w:rPr>
                <w:rFonts w:ascii="Arial" w:hAnsi="Arial" w:cs="Arial"/>
                <w:sz w:val="20"/>
                <w:szCs w:val="20"/>
              </w:rPr>
            </w:pPr>
          </w:p>
          <w:p w14:paraId="0F178069" w14:textId="77777777" w:rsidR="009733F2" w:rsidRPr="00860D13" w:rsidRDefault="009733F2" w:rsidP="00C70D60">
            <w:pPr>
              <w:rPr>
                <w:rFonts w:ascii="Arial" w:hAnsi="Arial" w:cs="Arial"/>
                <w:sz w:val="20"/>
                <w:szCs w:val="20"/>
              </w:rPr>
            </w:pPr>
            <w:r>
              <w:rPr>
                <w:rFonts w:ascii="Arial" w:hAnsi="Arial" w:cs="Arial"/>
                <w:sz w:val="20"/>
                <w:szCs w:val="20"/>
              </w:rPr>
              <w:t>Nije ih bilo.</w:t>
            </w:r>
          </w:p>
        </w:tc>
      </w:tr>
      <w:tr w:rsidR="009733F2" w:rsidRPr="00860D13" w14:paraId="107441C0" w14:textId="77777777" w:rsidTr="00C70D60">
        <w:trPr>
          <w:cantSplit/>
          <w:trHeight w:val="1119"/>
          <w:jc w:val="center"/>
        </w:trPr>
        <w:tc>
          <w:tcPr>
            <w:tcW w:w="3633" w:type="dxa"/>
            <w:vAlign w:val="center"/>
          </w:tcPr>
          <w:p w14:paraId="5F737D9B" w14:textId="77777777" w:rsidR="009733F2" w:rsidRPr="00860D13" w:rsidRDefault="009733F2" w:rsidP="00C70D60">
            <w:pPr>
              <w:rPr>
                <w:rFonts w:ascii="Arial" w:hAnsi="Arial" w:cs="Arial"/>
                <w:sz w:val="20"/>
                <w:szCs w:val="20"/>
              </w:rPr>
            </w:pPr>
            <w:r w:rsidRPr="00860D13">
              <w:rPr>
                <w:rFonts w:ascii="Arial" w:hAnsi="Arial" w:cs="Arial"/>
                <w:sz w:val="20"/>
                <w:szCs w:val="20"/>
              </w:rPr>
              <w:t>Razlozi neprihvaćanja pojedinih primjedbi zainteresirane javnosti na određene odredbe nacrta</w:t>
            </w:r>
          </w:p>
        </w:tc>
        <w:tc>
          <w:tcPr>
            <w:tcW w:w="5655" w:type="dxa"/>
          </w:tcPr>
          <w:p w14:paraId="6CA68816" w14:textId="77777777" w:rsidR="009733F2" w:rsidRDefault="009733F2" w:rsidP="00C70D60">
            <w:pPr>
              <w:rPr>
                <w:rFonts w:ascii="Arial" w:hAnsi="Arial" w:cs="Arial"/>
                <w:b/>
                <w:bCs/>
                <w:sz w:val="20"/>
                <w:szCs w:val="20"/>
              </w:rPr>
            </w:pPr>
          </w:p>
          <w:p w14:paraId="4BBF9998" w14:textId="77777777" w:rsidR="009733F2" w:rsidRPr="00A61FBF" w:rsidRDefault="009733F2" w:rsidP="009733F2">
            <w:pPr>
              <w:numPr>
                <w:ilvl w:val="0"/>
                <w:numId w:val="40"/>
              </w:numPr>
              <w:spacing w:after="200" w:line="276" w:lineRule="auto"/>
              <w:rPr>
                <w:rFonts w:ascii="Arial" w:hAnsi="Arial" w:cs="Arial"/>
                <w:b/>
                <w:bCs/>
                <w:sz w:val="20"/>
                <w:szCs w:val="20"/>
              </w:rPr>
            </w:pPr>
          </w:p>
        </w:tc>
      </w:tr>
      <w:tr w:rsidR="009733F2" w:rsidRPr="00860D13" w14:paraId="378BE187" w14:textId="77777777" w:rsidTr="00C70D60">
        <w:trPr>
          <w:cantSplit/>
          <w:trHeight w:val="1119"/>
          <w:jc w:val="center"/>
        </w:trPr>
        <w:tc>
          <w:tcPr>
            <w:tcW w:w="3633" w:type="dxa"/>
            <w:vAlign w:val="center"/>
          </w:tcPr>
          <w:p w14:paraId="570B1AF2" w14:textId="77777777" w:rsidR="009733F2" w:rsidRPr="00860D13" w:rsidRDefault="009733F2" w:rsidP="00C70D60">
            <w:pPr>
              <w:rPr>
                <w:rFonts w:ascii="Arial" w:hAnsi="Arial" w:cs="Arial"/>
                <w:sz w:val="20"/>
                <w:szCs w:val="20"/>
              </w:rPr>
            </w:pPr>
            <w:bookmarkStart w:id="7" w:name="_Hlk190435369"/>
            <w:r w:rsidRPr="009A4F6F">
              <w:rPr>
                <w:rFonts w:ascii="Arial" w:hAnsi="Arial" w:cs="Arial"/>
                <w:sz w:val="20"/>
                <w:szCs w:val="20"/>
              </w:rPr>
              <w:t>Troškovi provedenog</w:t>
            </w:r>
            <w:r>
              <w:rPr>
                <w:rFonts w:ascii="Arial" w:hAnsi="Arial" w:cs="Arial"/>
                <w:sz w:val="20"/>
                <w:szCs w:val="20"/>
              </w:rPr>
              <w:t xml:space="preserve"> </w:t>
            </w:r>
            <w:r w:rsidRPr="009A4F6F">
              <w:rPr>
                <w:rFonts w:ascii="Arial" w:hAnsi="Arial" w:cs="Arial"/>
                <w:sz w:val="20"/>
                <w:szCs w:val="20"/>
              </w:rPr>
              <w:t>savjetovanja</w:t>
            </w:r>
          </w:p>
        </w:tc>
        <w:tc>
          <w:tcPr>
            <w:tcW w:w="5655" w:type="dxa"/>
          </w:tcPr>
          <w:p w14:paraId="7672A61D" w14:textId="77777777" w:rsidR="000F154B" w:rsidRDefault="000F154B" w:rsidP="00C70D60">
            <w:pPr>
              <w:rPr>
                <w:rFonts w:ascii="Arial" w:hAnsi="Arial" w:cs="Arial"/>
                <w:sz w:val="20"/>
                <w:szCs w:val="20"/>
              </w:rPr>
            </w:pPr>
          </w:p>
          <w:p w14:paraId="60159898" w14:textId="6D83DAED" w:rsidR="009733F2" w:rsidRPr="003D606A" w:rsidRDefault="009733F2" w:rsidP="00C70D60">
            <w:pPr>
              <w:rPr>
                <w:rFonts w:ascii="Arial" w:hAnsi="Arial" w:cs="Arial"/>
                <w:sz w:val="20"/>
                <w:szCs w:val="20"/>
              </w:rPr>
            </w:pPr>
            <w:r w:rsidRPr="009A4F6F">
              <w:rPr>
                <w:rFonts w:ascii="Arial" w:hAnsi="Arial" w:cs="Arial"/>
                <w:sz w:val="20"/>
                <w:szCs w:val="20"/>
              </w:rPr>
              <w:t>Provedba javnog savjetovanja nije iziskivala dodatne financijske</w:t>
            </w:r>
            <w:r>
              <w:rPr>
                <w:rFonts w:ascii="Arial" w:hAnsi="Arial" w:cs="Arial"/>
                <w:sz w:val="20"/>
                <w:szCs w:val="20"/>
              </w:rPr>
              <w:t xml:space="preserve"> </w:t>
            </w:r>
            <w:r w:rsidRPr="009A4F6F">
              <w:rPr>
                <w:rFonts w:ascii="Arial" w:hAnsi="Arial" w:cs="Arial"/>
                <w:sz w:val="20"/>
                <w:szCs w:val="20"/>
              </w:rPr>
              <w:t>troškove.</w:t>
            </w:r>
          </w:p>
        </w:tc>
      </w:tr>
      <w:bookmarkEnd w:id="7"/>
    </w:tbl>
    <w:p w14:paraId="0C57B783" w14:textId="77777777" w:rsidR="009733F2" w:rsidRDefault="009733F2" w:rsidP="009733F2">
      <w:pPr>
        <w:rPr>
          <w:sz w:val="20"/>
          <w:szCs w:val="20"/>
        </w:rPr>
      </w:pPr>
    </w:p>
    <w:p w14:paraId="1C27CA4C" w14:textId="77777777" w:rsidR="009733F2" w:rsidRDefault="009733F2" w:rsidP="009733F2">
      <w:pPr>
        <w:rPr>
          <w:sz w:val="20"/>
          <w:szCs w:val="20"/>
        </w:rPr>
      </w:pPr>
    </w:p>
    <w:p w14:paraId="3D8897CE" w14:textId="77777777" w:rsidR="009733F2" w:rsidRDefault="009733F2" w:rsidP="009733F2">
      <w:pPr>
        <w:rPr>
          <w:sz w:val="20"/>
          <w:szCs w:val="20"/>
        </w:rPr>
      </w:pPr>
    </w:p>
    <w:p w14:paraId="3C349DA4" w14:textId="77777777" w:rsidR="009733F2" w:rsidRPr="001C4D10" w:rsidRDefault="009733F2" w:rsidP="009733F2">
      <w:pPr>
        <w:rPr>
          <w:rFonts w:ascii="Arial" w:hAnsi="Arial" w:cs="Arial"/>
          <w:sz w:val="20"/>
          <w:szCs w:val="20"/>
        </w:rPr>
      </w:pPr>
    </w:p>
    <w:p w14:paraId="42BA33D4" w14:textId="77777777" w:rsidR="009733F2" w:rsidRPr="0088644B" w:rsidRDefault="009733F2">
      <w:pPr>
        <w:spacing w:after="160" w:line="259" w:lineRule="auto"/>
        <w:rPr>
          <w:rFonts w:eastAsiaTheme="minorHAnsi"/>
          <w:b/>
          <w:bCs/>
          <w:lang w:eastAsia="en-US"/>
        </w:rPr>
      </w:pPr>
    </w:p>
    <w:sectPr w:rsidR="009733F2" w:rsidRPr="008864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E94"/>
    <w:multiLevelType w:val="multilevel"/>
    <w:tmpl w:val="96000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E040F1"/>
    <w:multiLevelType w:val="hybridMultilevel"/>
    <w:tmpl w:val="C5A85AA6"/>
    <w:lvl w:ilvl="0" w:tplc="6C020DBC">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5D7A50"/>
    <w:multiLevelType w:val="hybridMultilevel"/>
    <w:tmpl w:val="C2362F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95652B"/>
    <w:multiLevelType w:val="hybridMultilevel"/>
    <w:tmpl w:val="82D4751C"/>
    <w:lvl w:ilvl="0" w:tplc="B5E48B5A">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AD69E1"/>
    <w:multiLevelType w:val="hybridMultilevel"/>
    <w:tmpl w:val="67F8EF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7D403DB"/>
    <w:multiLevelType w:val="multilevel"/>
    <w:tmpl w:val="2EAA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1C59C9"/>
    <w:multiLevelType w:val="hybridMultilevel"/>
    <w:tmpl w:val="42AE9144"/>
    <w:lvl w:ilvl="0" w:tplc="63AAE6EA">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FA492E"/>
    <w:multiLevelType w:val="hybridMultilevel"/>
    <w:tmpl w:val="C87CF12A"/>
    <w:lvl w:ilvl="0" w:tplc="041A000F">
      <w:start w:val="1"/>
      <w:numFmt w:val="decimal"/>
      <w:lvlText w:val="%1."/>
      <w:lvlJc w:val="left"/>
      <w:pPr>
        <w:ind w:left="379" w:hanging="238"/>
      </w:pPr>
      <w:rPr>
        <w:rFonts w:hint="default"/>
        <w:b w:val="0"/>
        <w:bCs w:val="0"/>
        <w:i w:val="0"/>
        <w:iCs w:val="0"/>
        <w:spacing w:val="0"/>
        <w:w w:val="100"/>
        <w:sz w:val="24"/>
        <w:szCs w:val="24"/>
        <w:lang w:val="hr-HR" w:eastAsia="en-US" w:bidi="ar-SA"/>
      </w:rPr>
    </w:lvl>
    <w:lvl w:ilvl="1" w:tplc="E49A6B56">
      <w:start w:val="1"/>
      <w:numFmt w:val="lowerLetter"/>
      <w:lvlText w:val="%2)"/>
      <w:lvlJc w:val="left"/>
      <w:pPr>
        <w:ind w:left="381" w:hanging="240"/>
      </w:pPr>
      <w:rPr>
        <w:rFonts w:ascii="Calibri" w:eastAsia="Calibri" w:hAnsi="Calibri" w:cs="Calibri" w:hint="default"/>
        <w:b w:val="0"/>
        <w:bCs w:val="0"/>
        <w:i w:val="0"/>
        <w:iCs w:val="0"/>
        <w:spacing w:val="-1"/>
        <w:w w:val="100"/>
        <w:sz w:val="24"/>
        <w:szCs w:val="24"/>
        <w:lang w:val="hr-HR" w:eastAsia="en-US" w:bidi="ar-SA"/>
      </w:rPr>
    </w:lvl>
    <w:lvl w:ilvl="2" w:tplc="296A495E">
      <w:numFmt w:val="bullet"/>
      <w:lvlText w:val="•"/>
      <w:lvlJc w:val="left"/>
      <w:pPr>
        <w:ind w:left="1377" w:hanging="240"/>
      </w:pPr>
      <w:rPr>
        <w:rFonts w:hint="default"/>
        <w:lang w:val="hr-HR" w:eastAsia="en-US" w:bidi="ar-SA"/>
      </w:rPr>
    </w:lvl>
    <w:lvl w:ilvl="3" w:tplc="2BEEA3B8">
      <w:numFmt w:val="bullet"/>
      <w:lvlText w:val="•"/>
      <w:lvlJc w:val="left"/>
      <w:pPr>
        <w:ind w:left="2374" w:hanging="240"/>
      </w:pPr>
      <w:rPr>
        <w:rFonts w:hint="default"/>
        <w:lang w:val="hr-HR" w:eastAsia="en-US" w:bidi="ar-SA"/>
      </w:rPr>
    </w:lvl>
    <w:lvl w:ilvl="4" w:tplc="59D6014A">
      <w:numFmt w:val="bullet"/>
      <w:lvlText w:val="•"/>
      <w:lvlJc w:val="left"/>
      <w:pPr>
        <w:ind w:left="3372" w:hanging="240"/>
      </w:pPr>
      <w:rPr>
        <w:rFonts w:hint="default"/>
        <w:lang w:val="hr-HR" w:eastAsia="en-US" w:bidi="ar-SA"/>
      </w:rPr>
    </w:lvl>
    <w:lvl w:ilvl="5" w:tplc="E7705B9A">
      <w:numFmt w:val="bullet"/>
      <w:lvlText w:val="•"/>
      <w:lvlJc w:val="left"/>
      <w:pPr>
        <w:ind w:left="4369" w:hanging="240"/>
      </w:pPr>
      <w:rPr>
        <w:rFonts w:hint="default"/>
        <w:lang w:val="hr-HR" w:eastAsia="en-US" w:bidi="ar-SA"/>
      </w:rPr>
    </w:lvl>
    <w:lvl w:ilvl="6" w:tplc="9C0CF952">
      <w:numFmt w:val="bullet"/>
      <w:lvlText w:val="•"/>
      <w:lvlJc w:val="left"/>
      <w:pPr>
        <w:ind w:left="5366" w:hanging="240"/>
      </w:pPr>
      <w:rPr>
        <w:rFonts w:hint="default"/>
        <w:lang w:val="hr-HR" w:eastAsia="en-US" w:bidi="ar-SA"/>
      </w:rPr>
    </w:lvl>
    <w:lvl w:ilvl="7" w:tplc="7E70F726">
      <w:numFmt w:val="bullet"/>
      <w:lvlText w:val="•"/>
      <w:lvlJc w:val="left"/>
      <w:pPr>
        <w:ind w:left="6364" w:hanging="240"/>
      </w:pPr>
      <w:rPr>
        <w:rFonts w:hint="default"/>
        <w:lang w:val="hr-HR" w:eastAsia="en-US" w:bidi="ar-SA"/>
      </w:rPr>
    </w:lvl>
    <w:lvl w:ilvl="8" w:tplc="0AFCD59E">
      <w:numFmt w:val="bullet"/>
      <w:lvlText w:val="•"/>
      <w:lvlJc w:val="left"/>
      <w:pPr>
        <w:ind w:left="7361" w:hanging="240"/>
      </w:pPr>
      <w:rPr>
        <w:rFonts w:hint="default"/>
        <w:lang w:val="hr-HR" w:eastAsia="en-US" w:bidi="ar-SA"/>
      </w:rPr>
    </w:lvl>
  </w:abstractNum>
  <w:abstractNum w:abstractNumId="8" w15:restartNumberingAfterBreak="0">
    <w:nsid w:val="106C448D"/>
    <w:multiLevelType w:val="hybridMultilevel"/>
    <w:tmpl w:val="50DED2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3C6373E"/>
    <w:multiLevelType w:val="hybridMultilevel"/>
    <w:tmpl w:val="A2A4D732"/>
    <w:lvl w:ilvl="0" w:tplc="663A1C80">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59225E8"/>
    <w:multiLevelType w:val="hybridMultilevel"/>
    <w:tmpl w:val="7ACA25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83E45E6"/>
    <w:multiLevelType w:val="hybridMultilevel"/>
    <w:tmpl w:val="52D676DA"/>
    <w:lvl w:ilvl="0" w:tplc="9CB8DA6E">
      <w:start w:val="1"/>
      <w:numFmt w:val="decimal"/>
      <w:lvlText w:val="(%1)"/>
      <w:lvlJc w:val="left"/>
      <w:pPr>
        <w:ind w:left="2555" w:hanging="1584"/>
      </w:pPr>
      <w:rPr>
        <w:rFonts w:hint="default"/>
        <w:color w:val="000009"/>
      </w:rPr>
    </w:lvl>
    <w:lvl w:ilvl="1" w:tplc="041A0019" w:tentative="1">
      <w:start w:val="1"/>
      <w:numFmt w:val="lowerLetter"/>
      <w:lvlText w:val="%2."/>
      <w:lvlJc w:val="left"/>
      <w:pPr>
        <w:ind w:left="2051" w:hanging="360"/>
      </w:pPr>
    </w:lvl>
    <w:lvl w:ilvl="2" w:tplc="041A001B" w:tentative="1">
      <w:start w:val="1"/>
      <w:numFmt w:val="lowerRoman"/>
      <w:lvlText w:val="%3."/>
      <w:lvlJc w:val="right"/>
      <w:pPr>
        <w:ind w:left="2771" w:hanging="180"/>
      </w:pPr>
    </w:lvl>
    <w:lvl w:ilvl="3" w:tplc="041A000F" w:tentative="1">
      <w:start w:val="1"/>
      <w:numFmt w:val="decimal"/>
      <w:lvlText w:val="%4."/>
      <w:lvlJc w:val="left"/>
      <w:pPr>
        <w:ind w:left="3491" w:hanging="360"/>
      </w:pPr>
    </w:lvl>
    <w:lvl w:ilvl="4" w:tplc="041A0019" w:tentative="1">
      <w:start w:val="1"/>
      <w:numFmt w:val="lowerLetter"/>
      <w:lvlText w:val="%5."/>
      <w:lvlJc w:val="left"/>
      <w:pPr>
        <w:ind w:left="4211" w:hanging="360"/>
      </w:pPr>
    </w:lvl>
    <w:lvl w:ilvl="5" w:tplc="041A001B" w:tentative="1">
      <w:start w:val="1"/>
      <w:numFmt w:val="lowerRoman"/>
      <w:lvlText w:val="%6."/>
      <w:lvlJc w:val="right"/>
      <w:pPr>
        <w:ind w:left="4931" w:hanging="180"/>
      </w:pPr>
    </w:lvl>
    <w:lvl w:ilvl="6" w:tplc="041A000F" w:tentative="1">
      <w:start w:val="1"/>
      <w:numFmt w:val="decimal"/>
      <w:lvlText w:val="%7."/>
      <w:lvlJc w:val="left"/>
      <w:pPr>
        <w:ind w:left="5651" w:hanging="360"/>
      </w:pPr>
    </w:lvl>
    <w:lvl w:ilvl="7" w:tplc="041A0019" w:tentative="1">
      <w:start w:val="1"/>
      <w:numFmt w:val="lowerLetter"/>
      <w:lvlText w:val="%8."/>
      <w:lvlJc w:val="left"/>
      <w:pPr>
        <w:ind w:left="6371" w:hanging="360"/>
      </w:pPr>
    </w:lvl>
    <w:lvl w:ilvl="8" w:tplc="041A001B" w:tentative="1">
      <w:start w:val="1"/>
      <w:numFmt w:val="lowerRoman"/>
      <w:lvlText w:val="%9."/>
      <w:lvlJc w:val="right"/>
      <w:pPr>
        <w:ind w:left="7091" w:hanging="180"/>
      </w:pPr>
    </w:lvl>
  </w:abstractNum>
  <w:abstractNum w:abstractNumId="12" w15:restartNumberingAfterBreak="0">
    <w:nsid w:val="18A05D7F"/>
    <w:multiLevelType w:val="hybridMultilevel"/>
    <w:tmpl w:val="1F6A69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F15E6B"/>
    <w:multiLevelType w:val="hybridMultilevel"/>
    <w:tmpl w:val="194853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006B6E"/>
    <w:multiLevelType w:val="hybridMultilevel"/>
    <w:tmpl w:val="34F88678"/>
    <w:lvl w:ilvl="0" w:tplc="75D4B272">
      <w:start w:val="1"/>
      <w:numFmt w:val="decimal"/>
      <w:lvlText w:val="(%1)"/>
      <w:lvlJc w:val="left"/>
      <w:pPr>
        <w:ind w:left="2663" w:hanging="1692"/>
      </w:pPr>
      <w:rPr>
        <w:rFonts w:hint="default"/>
      </w:rPr>
    </w:lvl>
    <w:lvl w:ilvl="1" w:tplc="041A0019" w:tentative="1">
      <w:start w:val="1"/>
      <w:numFmt w:val="lowerLetter"/>
      <w:lvlText w:val="%2."/>
      <w:lvlJc w:val="left"/>
      <w:pPr>
        <w:ind w:left="2051" w:hanging="360"/>
      </w:pPr>
    </w:lvl>
    <w:lvl w:ilvl="2" w:tplc="041A001B" w:tentative="1">
      <w:start w:val="1"/>
      <w:numFmt w:val="lowerRoman"/>
      <w:lvlText w:val="%3."/>
      <w:lvlJc w:val="right"/>
      <w:pPr>
        <w:ind w:left="2771" w:hanging="180"/>
      </w:pPr>
    </w:lvl>
    <w:lvl w:ilvl="3" w:tplc="041A000F" w:tentative="1">
      <w:start w:val="1"/>
      <w:numFmt w:val="decimal"/>
      <w:lvlText w:val="%4."/>
      <w:lvlJc w:val="left"/>
      <w:pPr>
        <w:ind w:left="3491" w:hanging="360"/>
      </w:pPr>
    </w:lvl>
    <w:lvl w:ilvl="4" w:tplc="041A0019" w:tentative="1">
      <w:start w:val="1"/>
      <w:numFmt w:val="lowerLetter"/>
      <w:lvlText w:val="%5."/>
      <w:lvlJc w:val="left"/>
      <w:pPr>
        <w:ind w:left="4211" w:hanging="360"/>
      </w:pPr>
    </w:lvl>
    <w:lvl w:ilvl="5" w:tplc="041A001B" w:tentative="1">
      <w:start w:val="1"/>
      <w:numFmt w:val="lowerRoman"/>
      <w:lvlText w:val="%6."/>
      <w:lvlJc w:val="right"/>
      <w:pPr>
        <w:ind w:left="4931" w:hanging="180"/>
      </w:pPr>
    </w:lvl>
    <w:lvl w:ilvl="6" w:tplc="041A000F" w:tentative="1">
      <w:start w:val="1"/>
      <w:numFmt w:val="decimal"/>
      <w:lvlText w:val="%7."/>
      <w:lvlJc w:val="left"/>
      <w:pPr>
        <w:ind w:left="5651" w:hanging="360"/>
      </w:pPr>
    </w:lvl>
    <w:lvl w:ilvl="7" w:tplc="041A0019" w:tentative="1">
      <w:start w:val="1"/>
      <w:numFmt w:val="lowerLetter"/>
      <w:lvlText w:val="%8."/>
      <w:lvlJc w:val="left"/>
      <w:pPr>
        <w:ind w:left="6371" w:hanging="360"/>
      </w:pPr>
    </w:lvl>
    <w:lvl w:ilvl="8" w:tplc="041A001B" w:tentative="1">
      <w:start w:val="1"/>
      <w:numFmt w:val="lowerRoman"/>
      <w:lvlText w:val="%9."/>
      <w:lvlJc w:val="right"/>
      <w:pPr>
        <w:ind w:left="7091" w:hanging="180"/>
      </w:pPr>
    </w:lvl>
  </w:abstractNum>
  <w:abstractNum w:abstractNumId="15" w15:restartNumberingAfterBreak="0">
    <w:nsid w:val="1DCB18E6"/>
    <w:multiLevelType w:val="hybridMultilevel"/>
    <w:tmpl w:val="4E14A4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37C7E87"/>
    <w:multiLevelType w:val="hybridMultilevel"/>
    <w:tmpl w:val="2B6892A8"/>
    <w:lvl w:ilvl="0" w:tplc="E8A219E0">
      <w:start w:val="8"/>
      <w:numFmt w:val="bullet"/>
      <w:lvlText w:val="-"/>
      <w:lvlJc w:val="left"/>
      <w:pPr>
        <w:ind w:left="420" w:hanging="360"/>
      </w:pPr>
      <w:rPr>
        <w:rFonts w:ascii="Arial" w:eastAsia="Calibri" w:hAnsi="Arial" w:cs="Aria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7" w15:restartNumberingAfterBreak="0">
    <w:nsid w:val="23C2719A"/>
    <w:multiLevelType w:val="hybridMultilevel"/>
    <w:tmpl w:val="EC6EC176"/>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8" w15:restartNumberingAfterBreak="0">
    <w:nsid w:val="24574E87"/>
    <w:multiLevelType w:val="hybridMultilevel"/>
    <w:tmpl w:val="C2A82F82"/>
    <w:lvl w:ilvl="0" w:tplc="EA72D93E">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4B6213B"/>
    <w:multiLevelType w:val="hybridMultilevel"/>
    <w:tmpl w:val="7B10A584"/>
    <w:lvl w:ilvl="0" w:tplc="33746418">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7F75BCD"/>
    <w:multiLevelType w:val="hybridMultilevel"/>
    <w:tmpl w:val="72EE6F6C"/>
    <w:lvl w:ilvl="0" w:tplc="29A03CAE">
      <w:start w:val="1"/>
      <w:numFmt w:val="decimal"/>
      <w:lvlText w:val="(%1)"/>
      <w:lvlJc w:val="left"/>
      <w:pPr>
        <w:ind w:left="2483" w:hanging="1512"/>
      </w:pPr>
      <w:rPr>
        <w:rFonts w:hint="default"/>
        <w:color w:val="000009"/>
      </w:rPr>
    </w:lvl>
    <w:lvl w:ilvl="1" w:tplc="041A0019" w:tentative="1">
      <w:start w:val="1"/>
      <w:numFmt w:val="lowerLetter"/>
      <w:lvlText w:val="%2."/>
      <w:lvlJc w:val="left"/>
      <w:pPr>
        <w:ind w:left="2051" w:hanging="360"/>
      </w:pPr>
    </w:lvl>
    <w:lvl w:ilvl="2" w:tplc="041A001B" w:tentative="1">
      <w:start w:val="1"/>
      <w:numFmt w:val="lowerRoman"/>
      <w:lvlText w:val="%3."/>
      <w:lvlJc w:val="right"/>
      <w:pPr>
        <w:ind w:left="2771" w:hanging="180"/>
      </w:pPr>
    </w:lvl>
    <w:lvl w:ilvl="3" w:tplc="041A000F" w:tentative="1">
      <w:start w:val="1"/>
      <w:numFmt w:val="decimal"/>
      <w:lvlText w:val="%4."/>
      <w:lvlJc w:val="left"/>
      <w:pPr>
        <w:ind w:left="3491" w:hanging="360"/>
      </w:pPr>
    </w:lvl>
    <w:lvl w:ilvl="4" w:tplc="041A0019" w:tentative="1">
      <w:start w:val="1"/>
      <w:numFmt w:val="lowerLetter"/>
      <w:lvlText w:val="%5."/>
      <w:lvlJc w:val="left"/>
      <w:pPr>
        <w:ind w:left="4211" w:hanging="360"/>
      </w:pPr>
    </w:lvl>
    <w:lvl w:ilvl="5" w:tplc="041A001B" w:tentative="1">
      <w:start w:val="1"/>
      <w:numFmt w:val="lowerRoman"/>
      <w:lvlText w:val="%6."/>
      <w:lvlJc w:val="right"/>
      <w:pPr>
        <w:ind w:left="4931" w:hanging="180"/>
      </w:pPr>
    </w:lvl>
    <w:lvl w:ilvl="6" w:tplc="041A000F" w:tentative="1">
      <w:start w:val="1"/>
      <w:numFmt w:val="decimal"/>
      <w:lvlText w:val="%7."/>
      <w:lvlJc w:val="left"/>
      <w:pPr>
        <w:ind w:left="5651" w:hanging="360"/>
      </w:pPr>
    </w:lvl>
    <w:lvl w:ilvl="7" w:tplc="041A0019" w:tentative="1">
      <w:start w:val="1"/>
      <w:numFmt w:val="lowerLetter"/>
      <w:lvlText w:val="%8."/>
      <w:lvlJc w:val="left"/>
      <w:pPr>
        <w:ind w:left="6371" w:hanging="360"/>
      </w:pPr>
    </w:lvl>
    <w:lvl w:ilvl="8" w:tplc="041A001B" w:tentative="1">
      <w:start w:val="1"/>
      <w:numFmt w:val="lowerRoman"/>
      <w:lvlText w:val="%9."/>
      <w:lvlJc w:val="right"/>
      <w:pPr>
        <w:ind w:left="7091" w:hanging="180"/>
      </w:pPr>
    </w:lvl>
  </w:abstractNum>
  <w:abstractNum w:abstractNumId="21" w15:restartNumberingAfterBreak="0">
    <w:nsid w:val="28B01AEE"/>
    <w:multiLevelType w:val="hybridMultilevel"/>
    <w:tmpl w:val="3BC41B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9D80494"/>
    <w:multiLevelType w:val="multilevel"/>
    <w:tmpl w:val="89DAD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F4576A"/>
    <w:multiLevelType w:val="multilevel"/>
    <w:tmpl w:val="A4A84360"/>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902F8A"/>
    <w:multiLevelType w:val="hybridMultilevel"/>
    <w:tmpl w:val="87E85754"/>
    <w:lvl w:ilvl="0" w:tplc="3FBEE00A">
      <w:start w:val="1"/>
      <w:numFmt w:val="upperRoman"/>
      <w:lvlText w:val="%1."/>
      <w:lvlJc w:val="left"/>
      <w:pPr>
        <w:ind w:left="720" w:hanging="72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5" w15:restartNumberingAfterBreak="0">
    <w:nsid w:val="34AD1925"/>
    <w:multiLevelType w:val="hybridMultilevel"/>
    <w:tmpl w:val="7276B4AE"/>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9E167F"/>
    <w:multiLevelType w:val="hybridMultilevel"/>
    <w:tmpl w:val="A07094FE"/>
    <w:lvl w:ilvl="0" w:tplc="BF40B3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1D30E05"/>
    <w:multiLevelType w:val="hybridMultilevel"/>
    <w:tmpl w:val="30DE2CB4"/>
    <w:lvl w:ilvl="0" w:tplc="07AE10D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31545B5"/>
    <w:multiLevelType w:val="hybridMultilevel"/>
    <w:tmpl w:val="F72A962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82B4C5D"/>
    <w:multiLevelType w:val="hybridMultilevel"/>
    <w:tmpl w:val="AD008C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CDB2F78"/>
    <w:multiLevelType w:val="hybridMultilevel"/>
    <w:tmpl w:val="224E683C"/>
    <w:lvl w:ilvl="0" w:tplc="F5DED5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96A7C70"/>
    <w:multiLevelType w:val="hybridMultilevel"/>
    <w:tmpl w:val="DF60E39C"/>
    <w:lvl w:ilvl="0" w:tplc="88267A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895045"/>
    <w:multiLevelType w:val="hybridMultilevel"/>
    <w:tmpl w:val="11425A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F273741"/>
    <w:multiLevelType w:val="hybridMultilevel"/>
    <w:tmpl w:val="149632A8"/>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15:restartNumberingAfterBreak="0">
    <w:nsid w:val="6E131B1A"/>
    <w:multiLevelType w:val="hybridMultilevel"/>
    <w:tmpl w:val="E5BE6A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1261606"/>
    <w:multiLevelType w:val="hybridMultilevel"/>
    <w:tmpl w:val="194853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6F5153"/>
    <w:multiLevelType w:val="hybridMultilevel"/>
    <w:tmpl w:val="F44CBB32"/>
    <w:lvl w:ilvl="0" w:tplc="2EE694CC">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7152F4D"/>
    <w:multiLevelType w:val="hybridMultilevel"/>
    <w:tmpl w:val="4F549860"/>
    <w:lvl w:ilvl="0" w:tplc="9ED24E7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A4B6EC3"/>
    <w:multiLevelType w:val="hybridMultilevel"/>
    <w:tmpl w:val="4CB40B8A"/>
    <w:lvl w:ilvl="0" w:tplc="70A878A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DE57BBE"/>
    <w:multiLevelType w:val="hybridMultilevel"/>
    <w:tmpl w:val="0360F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25433893">
    <w:abstractNumId w:val="0"/>
  </w:num>
  <w:num w:numId="2" w16cid:durableId="1104763392">
    <w:abstractNumId w:val="22"/>
  </w:num>
  <w:num w:numId="3" w16cid:durableId="1665208205">
    <w:abstractNumId w:val="29"/>
  </w:num>
  <w:num w:numId="4" w16cid:durableId="1560507401">
    <w:abstractNumId w:val="10"/>
  </w:num>
  <w:num w:numId="5" w16cid:durableId="2122609678">
    <w:abstractNumId w:val="21"/>
  </w:num>
  <w:num w:numId="6" w16cid:durableId="772046119">
    <w:abstractNumId w:val="2"/>
  </w:num>
  <w:num w:numId="7" w16cid:durableId="1197041921">
    <w:abstractNumId w:val="15"/>
  </w:num>
  <w:num w:numId="8" w16cid:durableId="1102645571">
    <w:abstractNumId w:val="34"/>
  </w:num>
  <w:num w:numId="9" w16cid:durableId="75245165">
    <w:abstractNumId w:val="8"/>
  </w:num>
  <w:num w:numId="10" w16cid:durableId="1945526894">
    <w:abstractNumId w:val="4"/>
  </w:num>
  <w:num w:numId="11" w16cid:durableId="1939213560">
    <w:abstractNumId w:val="33"/>
  </w:num>
  <w:num w:numId="12" w16cid:durableId="56519175">
    <w:abstractNumId w:val="12"/>
  </w:num>
  <w:num w:numId="13" w16cid:durableId="9526586">
    <w:abstractNumId w:val="36"/>
  </w:num>
  <w:num w:numId="14" w16cid:durableId="340738539">
    <w:abstractNumId w:val="3"/>
  </w:num>
  <w:num w:numId="15" w16cid:durableId="2067993049">
    <w:abstractNumId w:val="38"/>
  </w:num>
  <w:num w:numId="16" w16cid:durableId="1029985649">
    <w:abstractNumId w:val="9"/>
  </w:num>
  <w:num w:numId="17" w16cid:durableId="1414857448">
    <w:abstractNumId w:val="30"/>
  </w:num>
  <w:num w:numId="18" w16cid:durableId="448135290">
    <w:abstractNumId w:val="19"/>
  </w:num>
  <w:num w:numId="19" w16cid:durableId="1138885184">
    <w:abstractNumId w:val="18"/>
  </w:num>
  <w:num w:numId="20" w16cid:durableId="654377851">
    <w:abstractNumId w:val="6"/>
  </w:num>
  <w:num w:numId="21" w16cid:durableId="1848515587">
    <w:abstractNumId w:val="1"/>
  </w:num>
  <w:num w:numId="22" w16cid:durableId="2146728746">
    <w:abstractNumId w:val="37"/>
  </w:num>
  <w:num w:numId="23" w16cid:durableId="709115730">
    <w:abstractNumId w:val="11"/>
  </w:num>
  <w:num w:numId="24" w16cid:durableId="1708142736">
    <w:abstractNumId w:val="14"/>
  </w:num>
  <w:num w:numId="25" w16cid:durableId="1162351316">
    <w:abstractNumId w:val="20"/>
  </w:num>
  <w:num w:numId="26" w16cid:durableId="1997341616">
    <w:abstractNumId w:val="5"/>
  </w:num>
  <w:num w:numId="27" w16cid:durableId="786891068">
    <w:abstractNumId w:val="23"/>
  </w:num>
  <w:num w:numId="28" w16cid:durableId="134564157">
    <w:abstractNumId w:val="25"/>
  </w:num>
  <w:num w:numId="29" w16cid:durableId="1946185808">
    <w:abstractNumId w:val="27"/>
  </w:num>
  <w:num w:numId="30" w16cid:durableId="1777678293">
    <w:abstractNumId w:val="26"/>
  </w:num>
  <w:num w:numId="31" w16cid:durableId="458572890">
    <w:abstractNumId w:val="31"/>
  </w:num>
  <w:num w:numId="32" w16cid:durableId="2132550708">
    <w:abstractNumId w:val="39"/>
  </w:num>
  <w:num w:numId="33" w16cid:durableId="1567643921">
    <w:abstractNumId w:val="7"/>
  </w:num>
  <w:num w:numId="34" w16cid:durableId="1577058842">
    <w:abstractNumId w:val="32"/>
  </w:num>
  <w:num w:numId="35" w16cid:durableId="1865096637">
    <w:abstractNumId w:val="13"/>
  </w:num>
  <w:num w:numId="36" w16cid:durableId="295724259">
    <w:abstractNumId w:val="35"/>
  </w:num>
  <w:num w:numId="37" w16cid:durableId="68888282">
    <w:abstractNumId w:val="28"/>
  </w:num>
  <w:num w:numId="38" w16cid:durableId="5743214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4061699">
    <w:abstractNumId w:val="17"/>
  </w:num>
  <w:num w:numId="40" w16cid:durableId="17141098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6F9"/>
    <w:rsid w:val="00001AF6"/>
    <w:rsid w:val="00017AE7"/>
    <w:rsid w:val="0005091E"/>
    <w:rsid w:val="0006492D"/>
    <w:rsid w:val="00082BFB"/>
    <w:rsid w:val="0009498D"/>
    <w:rsid w:val="000B07E9"/>
    <w:rsid w:val="000C4729"/>
    <w:rsid w:val="000D5CE1"/>
    <w:rsid w:val="000E275C"/>
    <w:rsid w:val="000F154B"/>
    <w:rsid w:val="000F1DE5"/>
    <w:rsid w:val="000F7E88"/>
    <w:rsid w:val="001131A6"/>
    <w:rsid w:val="00134704"/>
    <w:rsid w:val="00141BFF"/>
    <w:rsid w:val="0015232D"/>
    <w:rsid w:val="001A4B97"/>
    <w:rsid w:val="001B293E"/>
    <w:rsid w:val="001B6161"/>
    <w:rsid w:val="001D5C43"/>
    <w:rsid w:val="002001D4"/>
    <w:rsid w:val="0021130C"/>
    <w:rsid w:val="0021298F"/>
    <w:rsid w:val="002435A9"/>
    <w:rsid w:val="00245771"/>
    <w:rsid w:val="00260EAA"/>
    <w:rsid w:val="00274E38"/>
    <w:rsid w:val="00276D2E"/>
    <w:rsid w:val="002C5623"/>
    <w:rsid w:val="002D1F39"/>
    <w:rsid w:val="002F356B"/>
    <w:rsid w:val="00300CAD"/>
    <w:rsid w:val="0030255D"/>
    <w:rsid w:val="00313D37"/>
    <w:rsid w:val="003239D2"/>
    <w:rsid w:val="00354ADF"/>
    <w:rsid w:val="003810AB"/>
    <w:rsid w:val="0038256A"/>
    <w:rsid w:val="0039114D"/>
    <w:rsid w:val="003963CE"/>
    <w:rsid w:val="003B537F"/>
    <w:rsid w:val="003C1C00"/>
    <w:rsid w:val="003C2A89"/>
    <w:rsid w:val="003D0CA2"/>
    <w:rsid w:val="003D6EBD"/>
    <w:rsid w:val="003F1DB5"/>
    <w:rsid w:val="0040615C"/>
    <w:rsid w:val="004645A6"/>
    <w:rsid w:val="00492AEE"/>
    <w:rsid w:val="00494001"/>
    <w:rsid w:val="004A5497"/>
    <w:rsid w:val="004C5E62"/>
    <w:rsid w:val="004D3AB6"/>
    <w:rsid w:val="004D4607"/>
    <w:rsid w:val="00503024"/>
    <w:rsid w:val="005049CA"/>
    <w:rsid w:val="00511D89"/>
    <w:rsid w:val="00520EBB"/>
    <w:rsid w:val="00541A51"/>
    <w:rsid w:val="005B2125"/>
    <w:rsid w:val="005D2315"/>
    <w:rsid w:val="005E6FB2"/>
    <w:rsid w:val="00607D29"/>
    <w:rsid w:val="006326F9"/>
    <w:rsid w:val="0063648A"/>
    <w:rsid w:val="00674062"/>
    <w:rsid w:val="00680EF9"/>
    <w:rsid w:val="00690421"/>
    <w:rsid w:val="006B6BB0"/>
    <w:rsid w:val="00713AB0"/>
    <w:rsid w:val="00715FD8"/>
    <w:rsid w:val="0072540D"/>
    <w:rsid w:val="0072670B"/>
    <w:rsid w:val="00727F1B"/>
    <w:rsid w:val="007644D0"/>
    <w:rsid w:val="0077571A"/>
    <w:rsid w:val="00775847"/>
    <w:rsid w:val="00775B7C"/>
    <w:rsid w:val="007868DF"/>
    <w:rsid w:val="00796248"/>
    <w:rsid w:val="007D6794"/>
    <w:rsid w:val="00830F78"/>
    <w:rsid w:val="0083271E"/>
    <w:rsid w:val="008506ED"/>
    <w:rsid w:val="00864AAF"/>
    <w:rsid w:val="0087521F"/>
    <w:rsid w:val="0087584A"/>
    <w:rsid w:val="0088644B"/>
    <w:rsid w:val="00897779"/>
    <w:rsid w:val="008A0703"/>
    <w:rsid w:val="008A6B59"/>
    <w:rsid w:val="008B368D"/>
    <w:rsid w:val="0091016E"/>
    <w:rsid w:val="00913C77"/>
    <w:rsid w:val="00914358"/>
    <w:rsid w:val="00925C03"/>
    <w:rsid w:val="0092727A"/>
    <w:rsid w:val="009733F2"/>
    <w:rsid w:val="00992920"/>
    <w:rsid w:val="009D7CF7"/>
    <w:rsid w:val="00A57EA6"/>
    <w:rsid w:val="00A70CEF"/>
    <w:rsid w:val="00A864EF"/>
    <w:rsid w:val="00B01BC9"/>
    <w:rsid w:val="00B108E6"/>
    <w:rsid w:val="00B24EA5"/>
    <w:rsid w:val="00B25568"/>
    <w:rsid w:val="00B37558"/>
    <w:rsid w:val="00B766DF"/>
    <w:rsid w:val="00BB3155"/>
    <w:rsid w:val="00BD38E0"/>
    <w:rsid w:val="00C30F2F"/>
    <w:rsid w:val="00C315D4"/>
    <w:rsid w:val="00C37821"/>
    <w:rsid w:val="00C449BE"/>
    <w:rsid w:val="00C50216"/>
    <w:rsid w:val="00C57A5E"/>
    <w:rsid w:val="00C83F94"/>
    <w:rsid w:val="00CB654F"/>
    <w:rsid w:val="00CE74DA"/>
    <w:rsid w:val="00CF44AC"/>
    <w:rsid w:val="00D0040C"/>
    <w:rsid w:val="00D06447"/>
    <w:rsid w:val="00D45B3C"/>
    <w:rsid w:val="00D6573C"/>
    <w:rsid w:val="00D731A7"/>
    <w:rsid w:val="00D9631D"/>
    <w:rsid w:val="00DA535F"/>
    <w:rsid w:val="00DC080A"/>
    <w:rsid w:val="00E003B4"/>
    <w:rsid w:val="00E230E7"/>
    <w:rsid w:val="00E44E83"/>
    <w:rsid w:val="00E460FC"/>
    <w:rsid w:val="00E642A3"/>
    <w:rsid w:val="00E728BC"/>
    <w:rsid w:val="00E876C7"/>
    <w:rsid w:val="00EA104C"/>
    <w:rsid w:val="00EA47EC"/>
    <w:rsid w:val="00EB0FD6"/>
    <w:rsid w:val="00EE3225"/>
    <w:rsid w:val="00EE5920"/>
    <w:rsid w:val="00EF348D"/>
    <w:rsid w:val="00F161CE"/>
    <w:rsid w:val="00F23265"/>
    <w:rsid w:val="00F6363A"/>
    <w:rsid w:val="00F64807"/>
    <w:rsid w:val="00F66D4F"/>
    <w:rsid w:val="00F809BA"/>
    <w:rsid w:val="00F80E90"/>
    <w:rsid w:val="00F904C5"/>
    <w:rsid w:val="00FB383E"/>
    <w:rsid w:val="00FC3ED8"/>
    <w:rsid w:val="00FC623C"/>
    <w:rsid w:val="00FD24C0"/>
    <w:rsid w:val="00FD4310"/>
    <w:rsid w:val="00FF3B1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55F3"/>
  <w15:chartTrackingRefBased/>
  <w15:docId w15:val="{998C9D8C-9531-44B0-B4CF-80C1A855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EF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radDelnice">
    <w:name w:val="Grad Delnice"/>
    <w:basedOn w:val="Bezproreda"/>
    <w:autoRedefine/>
    <w:rsid w:val="00727F1B"/>
    <w:pPr>
      <w:jc w:val="both"/>
    </w:pPr>
    <w:rPr>
      <w:rFonts w:ascii="Times New Roman" w:eastAsia="Times New Roman" w:hAnsi="Times New Roman" w:cs="Times New Roman"/>
      <w:noProof/>
      <w:spacing w:val="8"/>
      <w:sz w:val="24"/>
      <w:szCs w:val="20"/>
      <w:lang w:eastAsia="hr-HR"/>
    </w:rPr>
  </w:style>
  <w:style w:type="paragraph" w:styleId="Bezproreda">
    <w:name w:val="No Spacing"/>
    <w:link w:val="BezproredaChar"/>
    <w:uiPriority w:val="1"/>
    <w:qFormat/>
    <w:rsid w:val="00727F1B"/>
    <w:pPr>
      <w:spacing w:after="0" w:line="240" w:lineRule="auto"/>
    </w:pPr>
  </w:style>
  <w:style w:type="paragraph" w:customStyle="1" w:styleId="GrDe">
    <w:name w:val="GrDe"/>
    <w:basedOn w:val="Normal"/>
    <w:link w:val="GrDeChar"/>
    <w:autoRedefine/>
    <w:qFormat/>
    <w:rsid w:val="0030255D"/>
  </w:style>
  <w:style w:type="character" w:customStyle="1" w:styleId="GrDeChar">
    <w:name w:val="GrDe Char"/>
    <w:basedOn w:val="Zadanifontodlomka"/>
    <w:link w:val="GrDe"/>
    <w:rsid w:val="0030255D"/>
    <w:rPr>
      <w:rFonts w:ascii="Times New Roman" w:eastAsia="Times New Roman" w:hAnsi="Times New Roman" w:cs="Times New Roman"/>
      <w:sz w:val="24"/>
      <w:szCs w:val="24"/>
      <w:lang w:eastAsia="hr-HR"/>
    </w:rPr>
  </w:style>
  <w:style w:type="paragraph" w:styleId="StandardWeb">
    <w:name w:val="Normal (Web)"/>
    <w:basedOn w:val="Normal"/>
    <w:uiPriority w:val="99"/>
    <w:unhideWhenUsed/>
    <w:rsid w:val="006326F9"/>
    <w:pPr>
      <w:spacing w:before="100" w:beforeAutospacing="1" w:after="100" w:afterAutospacing="1"/>
    </w:pPr>
  </w:style>
  <w:style w:type="character" w:styleId="Naglaeno">
    <w:name w:val="Strong"/>
    <w:basedOn w:val="Zadanifontodlomka"/>
    <w:uiPriority w:val="22"/>
    <w:qFormat/>
    <w:rsid w:val="000B07E9"/>
    <w:rPr>
      <w:b/>
      <w:bCs/>
    </w:rPr>
  </w:style>
  <w:style w:type="paragraph" w:styleId="Tekstbalonia">
    <w:name w:val="Balloon Text"/>
    <w:basedOn w:val="Normal"/>
    <w:link w:val="TekstbaloniaChar"/>
    <w:rsid w:val="008506ED"/>
    <w:rPr>
      <w:rFonts w:ascii="Segoe UI" w:hAnsi="Segoe UI" w:cs="Segoe UI"/>
      <w:sz w:val="18"/>
      <w:szCs w:val="18"/>
    </w:rPr>
  </w:style>
  <w:style w:type="character" w:customStyle="1" w:styleId="TekstbaloniaChar">
    <w:name w:val="Tekst balončića Char"/>
    <w:basedOn w:val="Zadanifontodlomka"/>
    <w:link w:val="Tekstbalonia"/>
    <w:rsid w:val="008506ED"/>
    <w:rPr>
      <w:rFonts w:ascii="Segoe UI" w:eastAsia="Times New Roman" w:hAnsi="Segoe UI" w:cs="Segoe UI"/>
      <w:sz w:val="18"/>
      <w:szCs w:val="18"/>
      <w:lang w:eastAsia="hr-HR"/>
    </w:rPr>
  </w:style>
  <w:style w:type="paragraph" w:styleId="Tijeloteksta">
    <w:name w:val="Body Text"/>
    <w:basedOn w:val="Normal"/>
    <w:link w:val="TijelotekstaChar"/>
    <w:rsid w:val="008506ED"/>
    <w:pPr>
      <w:jc w:val="both"/>
    </w:pPr>
    <w:rPr>
      <w:sz w:val="22"/>
      <w:szCs w:val="20"/>
    </w:rPr>
  </w:style>
  <w:style w:type="character" w:customStyle="1" w:styleId="TijelotekstaChar">
    <w:name w:val="Tijelo teksta Char"/>
    <w:basedOn w:val="Zadanifontodlomka"/>
    <w:link w:val="Tijeloteksta"/>
    <w:rsid w:val="008506ED"/>
    <w:rPr>
      <w:rFonts w:ascii="Times New Roman" w:eastAsia="Times New Roman" w:hAnsi="Times New Roman" w:cs="Times New Roman"/>
      <w:szCs w:val="20"/>
      <w:lang w:eastAsia="hr-HR"/>
    </w:rPr>
  </w:style>
  <w:style w:type="table" w:styleId="Reetkatablice">
    <w:name w:val="Table Grid"/>
    <w:basedOn w:val="Obinatablica"/>
    <w:uiPriority w:val="39"/>
    <w:rsid w:val="00992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proredaChar">
    <w:name w:val="Bez proreda Char"/>
    <w:link w:val="Bezproreda"/>
    <w:uiPriority w:val="1"/>
    <w:locked/>
    <w:rsid w:val="00713AB0"/>
  </w:style>
  <w:style w:type="character" w:styleId="Hiperveza">
    <w:name w:val="Hyperlink"/>
    <w:uiPriority w:val="99"/>
    <w:unhideWhenUsed/>
    <w:rsid w:val="00001AF6"/>
    <w:rPr>
      <w:color w:val="0000FF"/>
      <w:u w:val="single"/>
    </w:rPr>
  </w:style>
  <w:style w:type="character" w:styleId="Nerijeenospominjanje">
    <w:name w:val="Unresolved Mention"/>
    <w:basedOn w:val="Zadanifontodlomka"/>
    <w:uiPriority w:val="99"/>
    <w:semiHidden/>
    <w:unhideWhenUsed/>
    <w:rsid w:val="000C4729"/>
    <w:rPr>
      <w:color w:val="605E5C"/>
      <w:shd w:val="clear" w:color="auto" w:fill="E1DFDD"/>
    </w:rPr>
  </w:style>
  <w:style w:type="character" w:customStyle="1" w:styleId="uv3um">
    <w:name w:val="uv3um"/>
    <w:basedOn w:val="Zadanifontodlomka"/>
    <w:rsid w:val="00F809BA"/>
  </w:style>
  <w:style w:type="paragraph" w:styleId="Zaglavlje">
    <w:name w:val="header"/>
    <w:basedOn w:val="Normal"/>
    <w:link w:val="ZaglavljeChar"/>
    <w:uiPriority w:val="99"/>
    <w:unhideWhenUsed/>
    <w:rsid w:val="0087521F"/>
    <w:pPr>
      <w:tabs>
        <w:tab w:val="center" w:pos="4536"/>
        <w:tab w:val="right" w:pos="9072"/>
      </w:tabs>
      <w:spacing w:after="200" w:line="276" w:lineRule="auto"/>
    </w:pPr>
    <w:rPr>
      <w:rFonts w:ascii="Calibri" w:hAnsi="Calibri"/>
      <w:sz w:val="22"/>
      <w:szCs w:val="22"/>
    </w:rPr>
  </w:style>
  <w:style w:type="character" w:customStyle="1" w:styleId="ZaglavljeChar">
    <w:name w:val="Zaglavlje Char"/>
    <w:basedOn w:val="Zadanifontodlomka"/>
    <w:link w:val="Zaglavlje"/>
    <w:uiPriority w:val="99"/>
    <w:rsid w:val="0087521F"/>
    <w:rPr>
      <w:rFonts w:ascii="Calibri" w:eastAsia="Times New Roman" w:hAnsi="Calibri" w:cs="Times New Roman"/>
      <w:lang w:eastAsia="hr-HR"/>
    </w:rPr>
  </w:style>
  <w:style w:type="paragraph" w:styleId="Podnoje">
    <w:name w:val="footer"/>
    <w:basedOn w:val="Normal"/>
    <w:link w:val="PodnojeChar"/>
    <w:uiPriority w:val="99"/>
    <w:unhideWhenUsed/>
    <w:rsid w:val="0087521F"/>
    <w:pPr>
      <w:tabs>
        <w:tab w:val="center" w:pos="4536"/>
        <w:tab w:val="right" w:pos="9072"/>
      </w:tabs>
      <w:spacing w:after="200" w:line="276" w:lineRule="auto"/>
    </w:pPr>
    <w:rPr>
      <w:rFonts w:ascii="Calibri" w:hAnsi="Calibri"/>
      <w:sz w:val="22"/>
      <w:szCs w:val="22"/>
    </w:rPr>
  </w:style>
  <w:style w:type="character" w:customStyle="1" w:styleId="PodnojeChar">
    <w:name w:val="Podnožje Char"/>
    <w:basedOn w:val="Zadanifontodlomka"/>
    <w:link w:val="Podnoje"/>
    <w:uiPriority w:val="99"/>
    <w:rsid w:val="0087521F"/>
    <w:rPr>
      <w:rFonts w:ascii="Calibri" w:eastAsia="Times New Roman" w:hAnsi="Calibri" w:cs="Times New Roman"/>
      <w:lang w:eastAsia="hr-HR"/>
    </w:rPr>
  </w:style>
  <w:style w:type="paragraph" w:customStyle="1" w:styleId="Default">
    <w:name w:val="Default"/>
    <w:rsid w:val="0087521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uiPriority w:val="1"/>
    <w:qFormat/>
    <w:rsid w:val="00EF348D"/>
    <w:pPr>
      <w:widowControl w:val="0"/>
      <w:autoSpaceDE w:val="0"/>
      <w:autoSpaceDN w:val="0"/>
      <w:spacing w:before="185"/>
      <w:ind w:left="141"/>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516698">
      <w:bodyDiv w:val="1"/>
      <w:marLeft w:val="0"/>
      <w:marRight w:val="0"/>
      <w:marTop w:val="0"/>
      <w:marBottom w:val="0"/>
      <w:divBdr>
        <w:top w:val="none" w:sz="0" w:space="0" w:color="auto"/>
        <w:left w:val="none" w:sz="0" w:space="0" w:color="auto"/>
        <w:bottom w:val="none" w:sz="0" w:space="0" w:color="auto"/>
        <w:right w:val="none" w:sz="0" w:space="0" w:color="auto"/>
      </w:divBdr>
    </w:div>
    <w:div w:id="291908259">
      <w:bodyDiv w:val="1"/>
      <w:marLeft w:val="0"/>
      <w:marRight w:val="0"/>
      <w:marTop w:val="0"/>
      <w:marBottom w:val="0"/>
      <w:divBdr>
        <w:top w:val="none" w:sz="0" w:space="0" w:color="auto"/>
        <w:left w:val="none" w:sz="0" w:space="0" w:color="auto"/>
        <w:bottom w:val="none" w:sz="0" w:space="0" w:color="auto"/>
        <w:right w:val="none" w:sz="0" w:space="0" w:color="auto"/>
      </w:divBdr>
    </w:div>
    <w:div w:id="946541483">
      <w:bodyDiv w:val="1"/>
      <w:marLeft w:val="0"/>
      <w:marRight w:val="0"/>
      <w:marTop w:val="0"/>
      <w:marBottom w:val="0"/>
      <w:divBdr>
        <w:top w:val="none" w:sz="0" w:space="0" w:color="auto"/>
        <w:left w:val="none" w:sz="0" w:space="0" w:color="auto"/>
        <w:bottom w:val="none" w:sz="0" w:space="0" w:color="auto"/>
        <w:right w:val="none" w:sz="0" w:space="0" w:color="auto"/>
      </w:divBdr>
    </w:div>
    <w:div w:id="114238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lnice.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2359</Words>
  <Characters>13450</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Petranović</dc:creator>
  <cp:keywords/>
  <dc:description/>
  <cp:lastModifiedBy>Helena Bolf</cp:lastModifiedBy>
  <cp:revision>9</cp:revision>
  <cp:lastPrinted>2025-08-27T06:57:00Z</cp:lastPrinted>
  <dcterms:created xsi:type="dcterms:W3CDTF">2025-09-04T11:58:00Z</dcterms:created>
  <dcterms:modified xsi:type="dcterms:W3CDTF">2025-12-08T07:16:00Z</dcterms:modified>
</cp:coreProperties>
</file>